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04" w:rsidRPr="00896C51" w:rsidRDefault="008C7F04" w:rsidP="005428CC">
      <w:pPr>
        <w:spacing w:after="0" w:line="240" w:lineRule="auto"/>
        <w:jc w:val="center"/>
        <w:textAlignment w:val="baseline"/>
        <w:rPr>
          <w:rFonts w:ascii="Times New Roman" w:eastAsia="Times New Roman" w:hAnsi="Times New Roman" w:cs="Times New Roman"/>
          <w:i/>
          <w:iCs/>
          <w:sz w:val="24"/>
          <w:szCs w:val="24"/>
          <w:bdr w:val="none" w:sz="0" w:space="0" w:color="auto" w:frame="1"/>
          <w:lang w:val="en"/>
        </w:rPr>
      </w:pPr>
      <w:bookmarkStart w:id="0" w:name="_GoBack"/>
      <w:r w:rsidRPr="00896C51">
        <w:rPr>
          <w:rFonts w:ascii="Times New Roman" w:eastAsia="Times New Roman" w:hAnsi="Times New Roman" w:cs="Times New Roman"/>
          <w:i/>
          <w:iCs/>
          <w:sz w:val="24"/>
          <w:szCs w:val="24"/>
          <w:bdr w:val="none" w:sz="0" w:space="0" w:color="auto" w:frame="1"/>
          <w:lang w:val="en"/>
        </w:rPr>
        <w:t>Department of Behavioral Health Accepts Applications for 2019-2020</w:t>
      </w:r>
    </w:p>
    <w:p w:rsidR="008C7F04" w:rsidRPr="00896C51" w:rsidRDefault="008C7F04" w:rsidP="005428CC">
      <w:pPr>
        <w:spacing w:after="0" w:line="240" w:lineRule="auto"/>
        <w:jc w:val="center"/>
        <w:textAlignment w:val="baseline"/>
        <w:rPr>
          <w:rFonts w:ascii="Times New Roman" w:eastAsia="Times New Roman" w:hAnsi="Times New Roman" w:cs="Times New Roman"/>
          <w:i/>
          <w:iCs/>
          <w:sz w:val="24"/>
          <w:szCs w:val="24"/>
          <w:bdr w:val="none" w:sz="0" w:space="0" w:color="auto" w:frame="1"/>
          <w:lang w:val="en"/>
        </w:rPr>
      </w:pPr>
      <w:r w:rsidRPr="00896C51">
        <w:rPr>
          <w:rFonts w:ascii="Times New Roman" w:eastAsia="Times New Roman" w:hAnsi="Times New Roman" w:cs="Times New Roman"/>
          <w:i/>
          <w:iCs/>
          <w:sz w:val="24"/>
          <w:szCs w:val="24"/>
          <w:bdr w:val="none" w:sz="0" w:space="0" w:color="auto" w:frame="1"/>
          <w:lang w:val="en"/>
        </w:rPr>
        <w:t xml:space="preserve"> Peer Specialist Certification Training Program</w:t>
      </w:r>
    </w:p>
    <w:p w:rsidR="005428CC" w:rsidRPr="00896C51" w:rsidRDefault="005428CC" w:rsidP="005428CC">
      <w:pPr>
        <w:spacing w:after="0" w:line="240" w:lineRule="auto"/>
        <w:textAlignment w:val="baseline"/>
        <w:rPr>
          <w:rFonts w:ascii="Times New Roman" w:eastAsia="Times New Roman" w:hAnsi="Times New Roman" w:cs="Times New Roman"/>
          <w:sz w:val="24"/>
          <w:szCs w:val="24"/>
          <w:lang w:val="en"/>
        </w:rPr>
      </w:pPr>
    </w:p>
    <w:p w:rsidR="008C7F04" w:rsidRPr="00896C51" w:rsidRDefault="005428CC" w:rsidP="008C7F04">
      <w:pPr>
        <w:spacing w:after="0" w:line="240" w:lineRule="auto"/>
        <w:jc w:val="both"/>
        <w:textAlignment w:val="baseline"/>
        <w:rPr>
          <w:rFonts w:ascii="Times New Roman" w:eastAsia="Times New Roman" w:hAnsi="Times New Roman" w:cs="Times New Roman"/>
          <w:sz w:val="24"/>
          <w:szCs w:val="24"/>
          <w:lang w:val="en"/>
        </w:rPr>
      </w:pPr>
      <w:r w:rsidRPr="00896C51">
        <w:rPr>
          <w:rFonts w:ascii="Times New Roman" w:eastAsia="Times New Roman" w:hAnsi="Times New Roman" w:cs="Times New Roman"/>
          <w:sz w:val="24"/>
          <w:szCs w:val="24"/>
          <w:lang w:val="en"/>
        </w:rPr>
        <w:t>Washington, DC—The District of Columbia Department of Behavior</w:t>
      </w:r>
      <w:r w:rsidR="007B5D20" w:rsidRPr="00896C51">
        <w:rPr>
          <w:rFonts w:ascii="Times New Roman" w:eastAsia="Times New Roman" w:hAnsi="Times New Roman" w:cs="Times New Roman"/>
          <w:sz w:val="24"/>
          <w:szCs w:val="24"/>
          <w:lang w:val="en"/>
        </w:rPr>
        <w:t>al Health is currently accepting applications for the 2020</w:t>
      </w:r>
      <w:r w:rsidRPr="00896C51">
        <w:rPr>
          <w:rFonts w:ascii="Times New Roman" w:eastAsia="Times New Roman" w:hAnsi="Times New Roman" w:cs="Times New Roman"/>
          <w:sz w:val="24"/>
          <w:szCs w:val="24"/>
          <w:lang w:val="en"/>
        </w:rPr>
        <w:t xml:space="preserve"> Peer Specialist Cert</w:t>
      </w:r>
      <w:r w:rsidR="007B5D20" w:rsidRPr="00896C51">
        <w:rPr>
          <w:rFonts w:ascii="Times New Roman" w:eastAsia="Times New Roman" w:hAnsi="Times New Roman" w:cs="Times New Roman"/>
          <w:sz w:val="24"/>
          <w:szCs w:val="24"/>
          <w:lang w:val="en"/>
        </w:rPr>
        <w:t xml:space="preserve">ification Training Program. </w:t>
      </w:r>
      <w:r w:rsidRPr="00896C51">
        <w:rPr>
          <w:rFonts w:ascii="Times New Roman" w:eastAsia="Times New Roman" w:hAnsi="Times New Roman" w:cs="Times New Roman"/>
          <w:sz w:val="24"/>
          <w:szCs w:val="24"/>
          <w:lang w:val="en"/>
        </w:rPr>
        <w:t>Participants will learn how to help individuals receiving behavioral health treatment develop goals, monitor their own progress, and advocate for effective services. A peer specialist is a model for personal recovery and ongoing coping skills.</w:t>
      </w:r>
    </w:p>
    <w:p w:rsidR="008C7F04" w:rsidRPr="00896C51" w:rsidRDefault="005428CC" w:rsidP="008C7F04">
      <w:pPr>
        <w:spacing w:after="0" w:line="240" w:lineRule="auto"/>
        <w:jc w:val="both"/>
        <w:textAlignment w:val="baseline"/>
        <w:rPr>
          <w:rFonts w:ascii="Times New Roman" w:eastAsia="Times New Roman" w:hAnsi="Times New Roman" w:cs="Times New Roman"/>
          <w:sz w:val="24"/>
          <w:szCs w:val="24"/>
          <w:lang w:val="en"/>
        </w:rPr>
      </w:pPr>
      <w:r w:rsidRPr="00896C51">
        <w:rPr>
          <w:rFonts w:ascii="Times New Roman" w:eastAsia="Times New Roman" w:hAnsi="Times New Roman" w:cs="Times New Roman"/>
          <w:sz w:val="24"/>
          <w:szCs w:val="24"/>
          <w:lang w:val="en"/>
        </w:rPr>
        <w:t> </w:t>
      </w:r>
      <w:r w:rsidRPr="00896C51">
        <w:rPr>
          <w:rFonts w:ascii="Times New Roman" w:eastAsia="Times New Roman" w:hAnsi="Times New Roman" w:cs="Times New Roman"/>
          <w:sz w:val="24"/>
          <w:szCs w:val="24"/>
          <w:lang w:val="en"/>
        </w:rPr>
        <w:br/>
        <w:t xml:space="preserve">Applications </w:t>
      </w:r>
      <w:r w:rsidR="004D2536" w:rsidRPr="00896C51">
        <w:rPr>
          <w:rFonts w:ascii="Times New Roman" w:eastAsia="Times New Roman" w:hAnsi="Times New Roman" w:cs="Times New Roman"/>
          <w:sz w:val="24"/>
          <w:szCs w:val="24"/>
          <w:lang w:val="en"/>
        </w:rPr>
        <w:t>are being accepted for the Peer Specialist Certification Training, Family Peer Specialty Training, Youth Peer Specialty Training and the Peer Specialist C</w:t>
      </w:r>
      <w:r w:rsidR="00A021F3" w:rsidRPr="00896C51">
        <w:rPr>
          <w:rFonts w:ascii="Times New Roman" w:eastAsia="Times New Roman" w:hAnsi="Times New Roman" w:cs="Times New Roman"/>
          <w:sz w:val="24"/>
          <w:szCs w:val="24"/>
          <w:lang w:val="en"/>
        </w:rPr>
        <w:t>ertification W</w:t>
      </w:r>
      <w:r w:rsidRPr="00896C51">
        <w:rPr>
          <w:rFonts w:ascii="Times New Roman" w:eastAsia="Times New Roman" w:hAnsi="Times New Roman" w:cs="Times New Roman"/>
          <w:sz w:val="24"/>
          <w:szCs w:val="24"/>
          <w:lang w:val="en"/>
        </w:rPr>
        <w:t>aiver.  Individuals may apply for any combination of certifications using the 2020 Peer Specialist Certification Application.  Applicants can also apply for a waiver of the requirements to complete the classroom work and the field practicum based upon current work experience or certification as a peer specialist or equivalent granted by another jurisdiction.</w:t>
      </w:r>
    </w:p>
    <w:p w:rsidR="008C7F04" w:rsidRPr="00896C51" w:rsidRDefault="005428CC" w:rsidP="008C7F04">
      <w:pPr>
        <w:spacing w:after="0" w:line="240" w:lineRule="auto"/>
        <w:jc w:val="both"/>
        <w:textAlignment w:val="baseline"/>
        <w:rPr>
          <w:rFonts w:ascii="Times New Roman" w:eastAsia="Times New Roman" w:hAnsi="Times New Roman" w:cs="Times New Roman"/>
          <w:sz w:val="24"/>
          <w:szCs w:val="24"/>
          <w:lang w:val="en"/>
        </w:rPr>
      </w:pPr>
      <w:r w:rsidRPr="00896C51">
        <w:rPr>
          <w:rFonts w:ascii="Times New Roman" w:eastAsia="Times New Roman" w:hAnsi="Times New Roman" w:cs="Times New Roman"/>
          <w:sz w:val="24"/>
          <w:szCs w:val="24"/>
          <w:lang w:val="en"/>
        </w:rPr>
        <w:t> </w:t>
      </w:r>
      <w:r w:rsidRPr="00896C51">
        <w:rPr>
          <w:rFonts w:ascii="Times New Roman" w:eastAsia="Times New Roman" w:hAnsi="Times New Roman" w:cs="Times New Roman"/>
          <w:sz w:val="24"/>
          <w:szCs w:val="24"/>
          <w:lang w:val="en"/>
        </w:rPr>
        <w:br/>
        <w:t>Managed by the Consumer and Family Affairs Administration (CFAA), the Peer Specialist Certification Training Program helps prepare individuals to qualify for available certified peer specialist jobs within the community behavioral health provider network. Under general supervision, a certified peer specialist performs a wide range of tasks to help individuals regain control over their lives and their own recovery process.  DBH encourages certified providers to include certified peer specialists in their workforce.</w:t>
      </w:r>
    </w:p>
    <w:p w:rsidR="008C7F04" w:rsidRPr="00896C51" w:rsidRDefault="008C7F04" w:rsidP="008C7F04">
      <w:pPr>
        <w:spacing w:after="0" w:line="240" w:lineRule="auto"/>
        <w:jc w:val="both"/>
        <w:textAlignment w:val="baseline"/>
        <w:rPr>
          <w:rFonts w:ascii="Times New Roman" w:eastAsia="Times New Roman" w:hAnsi="Times New Roman" w:cs="Times New Roman"/>
          <w:sz w:val="24"/>
          <w:szCs w:val="24"/>
          <w:lang w:val="en"/>
        </w:rPr>
      </w:pPr>
      <w:r w:rsidRPr="00896C51">
        <w:rPr>
          <w:rFonts w:ascii="Times New Roman" w:eastAsia="Times New Roman" w:hAnsi="Times New Roman" w:cs="Times New Roman"/>
          <w:sz w:val="24"/>
          <w:szCs w:val="24"/>
          <w:lang w:val="en"/>
        </w:rPr>
        <w:br/>
      </w:r>
      <w:r w:rsidR="005428CC" w:rsidRPr="00896C51">
        <w:rPr>
          <w:rFonts w:ascii="Times New Roman" w:eastAsia="Times New Roman" w:hAnsi="Times New Roman" w:cs="Times New Roman"/>
          <w:b/>
          <w:sz w:val="24"/>
          <w:szCs w:val="24"/>
          <w:lang w:val="en"/>
        </w:rPr>
        <w:t>Who is eligible for the program?</w:t>
      </w:r>
      <w:r w:rsidR="005428CC" w:rsidRPr="00896C51">
        <w:rPr>
          <w:rFonts w:ascii="Times New Roman" w:eastAsia="Times New Roman" w:hAnsi="Times New Roman" w:cs="Times New Roman"/>
          <w:sz w:val="24"/>
          <w:szCs w:val="24"/>
          <w:lang w:val="en"/>
        </w:rPr>
        <w:t xml:space="preserve">  The Peer Specialist Certification Training Program is for self-identified current or former consumers of behavioral health services who have the ability to support other individuals diagnosed with a mental illness and/or substance use disorder. To be eligible for consideration, an applicant must be a District resident (except for waiver applicants) and at least 18 years of age with a high school diploma, GED, or higher. </w:t>
      </w:r>
    </w:p>
    <w:p w:rsidR="005428CC" w:rsidRPr="00896C51" w:rsidRDefault="008C7F04" w:rsidP="008C7F04">
      <w:pPr>
        <w:spacing w:after="0" w:line="240" w:lineRule="auto"/>
        <w:jc w:val="both"/>
        <w:textAlignment w:val="baseline"/>
        <w:rPr>
          <w:rFonts w:ascii="Times New Roman" w:eastAsia="Times New Roman" w:hAnsi="Times New Roman" w:cs="Times New Roman"/>
          <w:sz w:val="24"/>
          <w:szCs w:val="24"/>
          <w:lang w:val="en"/>
        </w:rPr>
      </w:pPr>
      <w:r w:rsidRPr="00896C51">
        <w:rPr>
          <w:rFonts w:ascii="Times New Roman" w:eastAsia="Times New Roman" w:hAnsi="Times New Roman" w:cs="Times New Roman"/>
          <w:sz w:val="24"/>
          <w:szCs w:val="24"/>
          <w:lang w:val="en"/>
        </w:rPr>
        <w:br/>
      </w:r>
      <w:r w:rsidR="005428CC" w:rsidRPr="00896C51">
        <w:rPr>
          <w:rFonts w:ascii="Times New Roman" w:eastAsia="Times New Roman" w:hAnsi="Times New Roman" w:cs="Times New Roman"/>
          <w:b/>
          <w:sz w:val="24"/>
          <w:szCs w:val="24"/>
          <w:lang w:val="en"/>
        </w:rPr>
        <w:t>How do I apply for the program?</w:t>
      </w:r>
      <w:r w:rsidR="005428CC" w:rsidRPr="00896C51">
        <w:rPr>
          <w:rFonts w:ascii="Times New Roman" w:eastAsia="Times New Roman" w:hAnsi="Times New Roman" w:cs="Times New Roman"/>
          <w:sz w:val="24"/>
          <w:szCs w:val="24"/>
          <w:lang w:val="en"/>
        </w:rPr>
        <w:t xml:space="preserve">  A completed application along with a resume, proof of residency, evidence of education, and two professional letters of reference (work or volunteer related) must </w:t>
      </w:r>
      <w:r w:rsidR="007B5D20" w:rsidRPr="00896C51">
        <w:rPr>
          <w:rFonts w:ascii="Times New Roman" w:eastAsia="Times New Roman" w:hAnsi="Times New Roman" w:cs="Times New Roman"/>
          <w:sz w:val="24"/>
          <w:szCs w:val="24"/>
          <w:lang w:val="en"/>
        </w:rPr>
        <w:t xml:space="preserve">be emailed to </w:t>
      </w:r>
      <w:r w:rsidR="00C168F4" w:rsidRPr="00896C51">
        <w:rPr>
          <w:rFonts w:ascii="Times New Roman" w:eastAsia="Times New Roman" w:hAnsi="Times New Roman" w:cs="Times New Roman"/>
          <w:sz w:val="24"/>
          <w:szCs w:val="24"/>
          <w:lang w:val="en"/>
        </w:rPr>
        <w:t>dbh.cfaa@dc.gov</w:t>
      </w:r>
      <w:r w:rsidR="005428CC" w:rsidRPr="00896C51">
        <w:rPr>
          <w:rFonts w:ascii="Times New Roman" w:eastAsia="Times New Roman" w:hAnsi="Times New Roman" w:cs="Times New Roman"/>
          <w:sz w:val="24"/>
          <w:szCs w:val="24"/>
          <w:lang w:val="en"/>
        </w:rPr>
        <w:t xml:space="preserve"> mailed, or hand-delivered to the Department of Behavioral Health Consumer and Family Affairs Administration, 64 New York Avenue, NE, 3rd Floor, Washington, DC</w:t>
      </w:r>
      <w:r w:rsidR="004D2536" w:rsidRPr="00896C51">
        <w:rPr>
          <w:rFonts w:ascii="Times New Roman" w:eastAsia="Times New Roman" w:hAnsi="Times New Roman" w:cs="Times New Roman"/>
          <w:sz w:val="24"/>
          <w:szCs w:val="24"/>
          <w:lang w:val="en"/>
        </w:rPr>
        <w:t xml:space="preserve"> 20002 (Attn: CFAA Staff</w:t>
      </w:r>
      <w:r w:rsidR="005428CC" w:rsidRPr="00896C51">
        <w:rPr>
          <w:rFonts w:ascii="Times New Roman" w:eastAsia="Times New Roman" w:hAnsi="Times New Roman" w:cs="Times New Roman"/>
          <w:sz w:val="24"/>
          <w:szCs w:val="24"/>
          <w:lang w:val="en"/>
        </w:rPr>
        <w:t xml:space="preserve"> or hand-delivered to a CFAA staff member).  No faxed application will be accepted. Only complete applications will be considered for an interview.  Upon review and scoring of applications, selected applicants will be interviewed for entry into the program. </w:t>
      </w:r>
    </w:p>
    <w:p w:rsidR="00C168F4" w:rsidRPr="00896C51" w:rsidRDefault="00C168F4" w:rsidP="008C7F04">
      <w:pPr>
        <w:spacing w:after="0" w:line="240" w:lineRule="auto"/>
        <w:jc w:val="both"/>
        <w:textAlignment w:val="baseline"/>
        <w:rPr>
          <w:rFonts w:ascii="Times New Roman" w:eastAsia="Times New Roman" w:hAnsi="Times New Roman" w:cs="Times New Roman"/>
          <w:sz w:val="24"/>
          <w:szCs w:val="24"/>
          <w:lang w:val="en"/>
        </w:rPr>
      </w:pPr>
    </w:p>
    <w:p w:rsidR="005428CC" w:rsidRPr="00896C51" w:rsidRDefault="005428CC" w:rsidP="008C7F04">
      <w:pPr>
        <w:spacing w:after="0" w:line="240" w:lineRule="auto"/>
        <w:jc w:val="both"/>
        <w:textAlignment w:val="baseline"/>
        <w:rPr>
          <w:rFonts w:ascii="Times New Roman" w:eastAsia="Times New Roman" w:hAnsi="Times New Roman" w:cs="Times New Roman"/>
          <w:sz w:val="24"/>
          <w:szCs w:val="24"/>
          <w:lang w:val="en"/>
        </w:rPr>
      </w:pPr>
      <w:r w:rsidRPr="00896C51">
        <w:rPr>
          <w:rFonts w:ascii="Times New Roman" w:eastAsia="Times New Roman" w:hAnsi="Times New Roman" w:cs="Times New Roman"/>
          <w:sz w:val="24"/>
          <w:szCs w:val="24"/>
          <w:lang w:val="en"/>
        </w:rPr>
        <w:t>After successful completion of classroom training, an 80-hour field practicum must be completed with a provider identified and arranged by the Consumer and Family Affairs Administration. Following completion of the field practicum requirements, a certification examination must be passed. Waiver applicants are required to interview and, if selected, only pass t</w:t>
      </w:r>
      <w:r w:rsidR="007B2B43" w:rsidRPr="00896C51">
        <w:rPr>
          <w:rFonts w:ascii="Times New Roman" w:eastAsia="Times New Roman" w:hAnsi="Times New Roman" w:cs="Times New Roman"/>
          <w:sz w:val="24"/>
          <w:szCs w:val="24"/>
          <w:lang w:val="en"/>
        </w:rPr>
        <w:t xml:space="preserve">he certification examination. </w:t>
      </w:r>
      <w:r w:rsidRPr="00896C51">
        <w:rPr>
          <w:rFonts w:ascii="Times New Roman" w:eastAsia="Times New Roman" w:hAnsi="Times New Roman" w:cs="Times New Roman"/>
          <w:sz w:val="24"/>
          <w:szCs w:val="24"/>
          <w:lang w:val="en"/>
        </w:rPr>
        <w:t>All participants</w:t>
      </w:r>
      <w:r w:rsidR="00C168F4" w:rsidRPr="00896C51">
        <w:rPr>
          <w:rFonts w:ascii="Times New Roman" w:eastAsia="Times New Roman" w:hAnsi="Times New Roman" w:cs="Times New Roman"/>
          <w:sz w:val="24"/>
          <w:szCs w:val="24"/>
          <w:lang w:val="en"/>
        </w:rPr>
        <w:t xml:space="preserve"> will graduate in September 2020</w:t>
      </w:r>
      <w:r w:rsidR="004D2536" w:rsidRPr="00896C51">
        <w:rPr>
          <w:rFonts w:ascii="Times New Roman" w:eastAsia="Times New Roman" w:hAnsi="Times New Roman" w:cs="Times New Roman"/>
          <w:sz w:val="24"/>
          <w:szCs w:val="24"/>
          <w:lang w:val="en"/>
        </w:rPr>
        <w:t>.</w:t>
      </w:r>
    </w:p>
    <w:p w:rsidR="008C7F04" w:rsidRPr="00896C51" w:rsidRDefault="008C7F04" w:rsidP="008C7F04">
      <w:pPr>
        <w:spacing w:after="0" w:line="240" w:lineRule="auto"/>
        <w:jc w:val="both"/>
        <w:textAlignment w:val="baseline"/>
        <w:rPr>
          <w:rFonts w:ascii="Times New Roman" w:eastAsia="Times New Roman" w:hAnsi="Times New Roman" w:cs="Times New Roman"/>
          <w:sz w:val="24"/>
          <w:szCs w:val="24"/>
          <w:lang w:val="en"/>
        </w:rPr>
      </w:pPr>
    </w:p>
    <w:p w:rsidR="00A95335" w:rsidRPr="00896C51" w:rsidRDefault="005428CC" w:rsidP="008C7F04">
      <w:pPr>
        <w:spacing w:line="240" w:lineRule="auto"/>
        <w:jc w:val="both"/>
        <w:textAlignment w:val="baseline"/>
        <w:rPr>
          <w:rFonts w:ascii="Times New Roman" w:eastAsia="Times New Roman" w:hAnsi="Times New Roman" w:cs="Times New Roman"/>
          <w:sz w:val="24"/>
          <w:szCs w:val="24"/>
          <w:lang w:val="en"/>
        </w:rPr>
      </w:pPr>
      <w:r w:rsidRPr="00896C51">
        <w:rPr>
          <w:rFonts w:ascii="Times New Roman" w:eastAsia="Times New Roman" w:hAnsi="Times New Roman" w:cs="Times New Roman"/>
          <w:sz w:val="24"/>
          <w:szCs w:val="24"/>
          <w:lang w:val="en"/>
        </w:rPr>
        <w:t xml:space="preserve">For an application and/or more information, please email </w:t>
      </w:r>
      <w:r w:rsidR="008C7F04" w:rsidRPr="00896C51">
        <w:rPr>
          <w:rFonts w:ascii="Times New Roman" w:eastAsia="Times New Roman" w:hAnsi="Times New Roman" w:cs="Times New Roman"/>
          <w:sz w:val="24"/>
          <w:szCs w:val="24"/>
          <w:lang w:val="en"/>
        </w:rPr>
        <w:t>dbh.cfaa@dc.gov</w:t>
      </w:r>
      <w:r w:rsidRPr="00896C51">
        <w:rPr>
          <w:rFonts w:ascii="Times New Roman" w:eastAsia="Times New Roman" w:hAnsi="Times New Roman" w:cs="Times New Roman"/>
          <w:sz w:val="24"/>
          <w:szCs w:val="24"/>
          <w:lang w:val="en"/>
        </w:rPr>
        <w:t xml:space="preserve"> or go to www.dbh.dc.gov, click on co</w:t>
      </w:r>
      <w:r w:rsidR="004D2536" w:rsidRPr="00896C51">
        <w:rPr>
          <w:rFonts w:ascii="Times New Roman" w:eastAsia="Times New Roman" w:hAnsi="Times New Roman" w:cs="Times New Roman"/>
          <w:sz w:val="24"/>
          <w:szCs w:val="24"/>
          <w:lang w:val="en"/>
        </w:rPr>
        <w:t>nsumers and scroll down to the Peer Specialist C</w:t>
      </w:r>
      <w:r w:rsidR="00571D5C" w:rsidRPr="00896C51">
        <w:rPr>
          <w:rFonts w:ascii="Times New Roman" w:eastAsia="Times New Roman" w:hAnsi="Times New Roman" w:cs="Times New Roman"/>
          <w:sz w:val="24"/>
          <w:szCs w:val="24"/>
          <w:lang w:val="en"/>
        </w:rPr>
        <w:t>ertification P</w:t>
      </w:r>
      <w:r w:rsidRPr="00896C51">
        <w:rPr>
          <w:rFonts w:ascii="Times New Roman" w:eastAsia="Times New Roman" w:hAnsi="Times New Roman" w:cs="Times New Roman"/>
          <w:sz w:val="24"/>
          <w:szCs w:val="24"/>
          <w:lang w:val="en"/>
        </w:rPr>
        <w:t>rogram. Participants will be eligible to apply for a transportation scholarship contingent upon availability of funds and completion of all certificat</w:t>
      </w:r>
      <w:r w:rsidR="00A95335" w:rsidRPr="00896C51">
        <w:rPr>
          <w:rFonts w:ascii="Times New Roman" w:eastAsia="Times New Roman" w:hAnsi="Times New Roman" w:cs="Times New Roman"/>
          <w:sz w:val="24"/>
          <w:szCs w:val="24"/>
          <w:lang w:val="en"/>
        </w:rPr>
        <w:t>ion requirements.</w:t>
      </w:r>
    </w:p>
    <w:p w:rsidR="008C7F04" w:rsidRPr="00896C51" w:rsidRDefault="008C7F04" w:rsidP="008C7F04">
      <w:pPr>
        <w:spacing w:line="240" w:lineRule="auto"/>
        <w:jc w:val="both"/>
        <w:textAlignment w:val="baseline"/>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2051"/>
        <w:gridCol w:w="117"/>
        <w:gridCol w:w="170"/>
        <w:gridCol w:w="820"/>
        <w:gridCol w:w="512"/>
        <w:gridCol w:w="63"/>
        <w:gridCol w:w="935"/>
        <w:gridCol w:w="7"/>
        <w:gridCol w:w="585"/>
        <w:gridCol w:w="561"/>
        <w:gridCol w:w="46"/>
        <w:gridCol w:w="1830"/>
        <w:gridCol w:w="34"/>
        <w:gridCol w:w="1619"/>
      </w:tblGrid>
      <w:tr w:rsidR="008C7F04" w:rsidRPr="00896C51" w:rsidTr="008C7F04">
        <w:trPr>
          <w:trHeight w:val="512"/>
        </w:trPr>
        <w:tc>
          <w:tcPr>
            <w:tcW w:w="9350" w:type="dxa"/>
            <w:gridSpan w:val="14"/>
            <w:shd w:val="clear" w:color="auto" w:fill="002060"/>
          </w:tcPr>
          <w:p w:rsidR="008C7F04" w:rsidRPr="00896C51" w:rsidRDefault="008C7F04" w:rsidP="008C7F04">
            <w:pPr>
              <w:jc w:val="center"/>
              <w:rPr>
                <w:rFonts w:ascii="Times New Roman" w:hAnsi="Times New Roman" w:cs="Times New Roman"/>
                <w:sz w:val="32"/>
                <w:szCs w:val="32"/>
              </w:rPr>
            </w:pPr>
            <w:r w:rsidRPr="00896C51">
              <w:rPr>
                <w:rFonts w:ascii="Times New Roman" w:hAnsi="Times New Roman" w:cs="Times New Roman"/>
                <w:sz w:val="32"/>
                <w:szCs w:val="32"/>
              </w:rPr>
              <w:t>Winter CPS Training Class</w:t>
            </w:r>
          </w:p>
        </w:tc>
      </w:tr>
      <w:tr w:rsidR="00A95335" w:rsidRPr="00896C51" w:rsidTr="008C7F04">
        <w:tc>
          <w:tcPr>
            <w:tcW w:w="2338" w:type="dxa"/>
            <w:gridSpan w:val="3"/>
          </w:tcPr>
          <w:p w:rsidR="00A95335" w:rsidRPr="00896C51" w:rsidRDefault="00A95335" w:rsidP="00734B2F">
            <w:pPr>
              <w:rPr>
                <w:rFonts w:ascii="Times New Roman" w:hAnsi="Times New Roman" w:cs="Times New Roman"/>
              </w:rPr>
            </w:pPr>
            <w:r w:rsidRPr="00896C51">
              <w:rPr>
                <w:rFonts w:ascii="Times New Roman" w:hAnsi="Times New Roman" w:cs="Times New Roman"/>
              </w:rPr>
              <w:t>Location</w:t>
            </w:r>
          </w:p>
        </w:tc>
        <w:tc>
          <w:tcPr>
            <w:tcW w:w="1395" w:type="dxa"/>
            <w:gridSpan w:val="3"/>
          </w:tcPr>
          <w:p w:rsidR="00A95335" w:rsidRPr="00896C51" w:rsidRDefault="00A95335" w:rsidP="00734B2F">
            <w:pPr>
              <w:rPr>
                <w:rFonts w:ascii="Times New Roman" w:hAnsi="Times New Roman" w:cs="Times New Roman"/>
              </w:rPr>
            </w:pPr>
            <w:r w:rsidRPr="00896C51">
              <w:rPr>
                <w:rFonts w:ascii="Times New Roman" w:hAnsi="Times New Roman" w:cs="Times New Roman"/>
              </w:rPr>
              <w:t>Deadline</w:t>
            </w:r>
          </w:p>
        </w:tc>
        <w:tc>
          <w:tcPr>
            <w:tcW w:w="2134" w:type="dxa"/>
            <w:gridSpan w:val="5"/>
          </w:tcPr>
          <w:p w:rsidR="00A95335" w:rsidRPr="00896C51" w:rsidRDefault="00A95335" w:rsidP="00734B2F">
            <w:pPr>
              <w:rPr>
                <w:rFonts w:ascii="Times New Roman" w:hAnsi="Times New Roman" w:cs="Times New Roman"/>
              </w:rPr>
            </w:pPr>
            <w:r w:rsidRPr="00896C51">
              <w:rPr>
                <w:rFonts w:ascii="Times New Roman" w:hAnsi="Times New Roman" w:cs="Times New Roman"/>
              </w:rPr>
              <w:t>Training Dates</w:t>
            </w:r>
          </w:p>
        </w:tc>
        <w:tc>
          <w:tcPr>
            <w:tcW w:w="1864"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Interview Dates</w:t>
            </w:r>
          </w:p>
        </w:tc>
        <w:tc>
          <w:tcPr>
            <w:tcW w:w="1619" w:type="dxa"/>
          </w:tcPr>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Orientation </w:t>
            </w:r>
          </w:p>
        </w:tc>
      </w:tr>
      <w:tr w:rsidR="00A95335" w:rsidRPr="00896C51" w:rsidTr="008C7F04">
        <w:tc>
          <w:tcPr>
            <w:tcW w:w="2338" w:type="dxa"/>
            <w:gridSpan w:val="3"/>
          </w:tcPr>
          <w:p w:rsidR="00A95335" w:rsidRPr="00896C51" w:rsidRDefault="00A95335" w:rsidP="00734B2F">
            <w:pPr>
              <w:rPr>
                <w:rFonts w:ascii="Times New Roman" w:hAnsi="Times New Roman" w:cs="Times New Roman"/>
              </w:rPr>
            </w:pPr>
            <w:r w:rsidRPr="00896C51">
              <w:rPr>
                <w:rFonts w:ascii="Times New Roman" w:hAnsi="Times New Roman" w:cs="Times New Roman"/>
              </w:rPr>
              <w:t>64 New York Ave NE</w:t>
            </w:r>
          </w:p>
          <w:p w:rsidR="00A95335" w:rsidRPr="00896C51" w:rsidRDefault="00A95335" w:rsidP="00734B2F">
            <w:pPr>
              <w:rPr>
                <w:rFonts w:ascii="Times New Roman" w:hAnsi="Times New Roman" w:cs="Times New Roman"/>
              </w:rPr>
            </w:pPr>
            <w:r w:rsidRPr="00896C51">
              <w:rPr>
                <w:rFonts w:ascii="Times New Roman" w:hAnsi="Times New Roman" w:cs="Times New Roman"/>
              </w:rPr>
              <w:t>Wash, DC 20002</w:t>
            </w:r>
          </w:p>
        </w:tc>
        <w:tc>
          <w:tcPr>
            <w:tcW w:w="1395" w:type="dxa"/>
            <w:gridSpan w:val="3"/>
          </w:tcPr>
          <w:p w:rsidR="00A95335" w:rsidRPr="00896C51" w:rsidRDefault="00A95335" w:rsidP="00734B2F">
            <w:pPr>
              <w:rPr>
                <w:rFonts w:ascii="Times New Roman" w:hAnsi="Times New Roman" w:cs="Times New Roman"/>
              </w:rPr>
            </w:pPr>
            <w:r w:rsidRPr="00896C51">
              <w:rPr>
                <w:rFonts w:ascii="Times New Roman" w:hAnsi="Times New Roman" w:cs="Times New Roman"/>
              </w:rPr>
              <w:t>Jan 3,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at 12:00 pm </w:t>
            </w:r>
          </w:p>
        </w:tc>
        <w:tc>
          <w:tcPr>
            <w:tcW w:w="2134" w:type="dxa"/>
            <w:gridSpan w:val="5"/>
          </w:tcPr>
          <w:p w:rsidR="00A95335" w:rsidRPr="00896C51" w:rsidRDefault="00A95335" w:rsidP="00734B2F">
            <w:pPr>
              <w:rPr>
                <w:rFonts w:ascii="Times New Roman" w:hAnsi="Times New Roman" w:cs="Times New Roman"/>
              </w:rPr>
            </w:pPr>
            <w:r w:rsidRPr="00896C51">
              <w:rPr>
                <w:rFonts w:ascii="Times New Roman" w:hAnsi="Times New Roman" w:cs="Times New Roman"/>
              </w:rPr>
              <w:t>Jan 27 – Feb 26,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Monday – Friday </w:t>
            </w:r>
          </w:p>
          <w:p w:rsidR="00A95335" w:rsidRPr="00896C51" w:rsidRDefault="00A95335" w:rsidP="00734B2F">
            <w:pPr>
              <w:rPr>
                <w:rFonts w:ascii="Times New Roman" w:hAnsi="Times New Roman" w:cs="Times New Roman"/>
              </w:rPr>
            </w:pPr>
            <w:r w:rsidRPr="00896C51">
              <w:rPr>
                <w:rFonts w:ascii="Times New Roman" w:hAnsi="Times New Roman" w:cs="Times New Roman"/>
              </w:rPr>
              <w:t>8:45 am – 12:30 pm</w:t>
            </w:r>
          </w:p>
        </w:tc>
        <w:tc>
          <w:tcPr>
            <w:tcW w:w="1864"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Dec 9-20, 2019</w:t>
            </w:r>
          </w:p>
          <w:p w:rsidR="00A95335" w:rsidRPr="00896C51" w:rsidRDefault="00A95335" w:rsidP="00734B2F">
            <w:pPr>
              <w:rPr>
                <w:rFonts w:ascii="Times New Roman" w:hAnsi="Times New Roman" w:cs="Times New Roman"/>
              </w:rPr>
            </w:pPr>
            <w:r w:rsidRPr="00896C51">
              <w:rPr>
                <w:rFonts w:ascii="Times New Roman" w:hAnsi="Times New Roman" w:cs="Times New Roman"/>
              </w:rPr>
              <w:t>Jan. 6-15, 2020</w:t>
            </w:r>
          </w:p>
        </w:tc>
        <w:tc>
          <w:tcPr>
            <w:tcW w:w="1619" w:type="dxa"/>
          </w:tcPr>
          <w:p w:rsidR="00A95335" w:rsidRPr="00896C51" w:rsidRDefault="00A95335" w:rsidP="00734B2F">
            <w:pPr>
              <w:rPr>
                <w:rFonts w:ascii="Times New Roman" w:hAnsi="Times New Roman" w:cs="Times New Roman"/>
              </w:rPr>
            </w:pPr>
            <w:r w:rsidRPr="00896C51">
              <w:rPr>
                <w:rFonts w:ascii="Times New Roman" w:hAnsi="Times New Roman" w:cs="Times New Roman"/>
                <w:b/>
              </w:rPr>
              <w:t>If selected</w:t>
            </w:r>
            <w:r w:rsidRPr="00896C51">
              <w:rPr>
                <w:rFonts w:ascii="Times New Roman" w:hAnsi="Times New Roman" w:cs="Times New Roman"/>
              </w:rPr>
              <w:t xml:space="preserve">, </w:t>
            </w:r>
          </w:p>
          <w:p w:rsidR="00A95335" w:rsidRPr="00896C51" w:rsidRDefault="00A95335" w:rsidP="00734B2F">
            <w:pPr>
              <w:rPr>
                <w:rFonts w:ascii="Times New Roman" w:hAnsi="Times New Roman" w:cs="Times New Roman"/>
              </w:rPr>
            </w:pPr>
            <w:r w:rsidRPr="00896C51">
              <w:rPr>
                <w:rFonts w:ascii="Times New Roman" w:hAnsi="Times New Roman" w:cs="Times New Roman"/>
              </w:rPr>
              <w:t>Jan 24, 2020</w:t>
            </w:r>
          </w:p>
        </w:tc>
      </w:tr>
      <w:tr w:rsidR="00A95335" w:rsidRPr="00896C51" w:rsidTr="008C7F04">
        <w:tc>
          <w:tcPr>
            <w:tcW w:w="4668" w:type="dxa"/>
            <w:gridSpan w:val="7"/>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b/>
              </w:rPr>
              <w:t>**</w:t>
            </w:r>
            <w:r w:rsidRPr="00896C51">
              <w:rPr>
                <w:rFonts w:ascii="Times New Roman" w:hAnsi="Times New Roman" w:cs="Times New Roman"/>
              </w:rPr>
              <w:t xml:space="preserve">Practicum Dates </w:t>
            </w:r>
          </w:p>
        </w:tc>
        <w:tc>
          <w:tcPr>
            <w:tcW w:w="4682" w:type="dxa"/>
            <w:gridSpan w:val="7"/>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Exam Date</w:t>
            </w:r>
          </w:p>
        </w:tc>
      </w:tr>
      <w:tr w:rsidR="00A95335" w:rsidRPr="00896C51" w:rsidTr="008C7F04">
        <w:tc>
          <w:tcPr>
            <w:tcW w:w="4668" w:type="dxa"/>
            <w:gridSpan w:val="7"/>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March 2 – April 10, 2020</w:t>
            </w:r>
          </w:p>
        </w:tc>
        <w:tc>
          <w:tcPr>
            <w:tcW w:w="4682" w:type="dxa"/>
            <w:gridSpan w:val="7"/>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 xml:space="preserve">April 13, 2020 at 9:00 am </w:t>
            </w:r>
          </w:p>
        </w:tc>
      </w:tr>
      <w:tr w:rsidR="008C7F04" w:rsidRPr="00896C51" w:rsidTr="006A3C77">
        <w:tc>
          <w:tcPr>
            <w:tcW w:w="9350" w:type="dxa"/>
            <w:gridSpan w:val="14"/>
            <w:shd w:val="clear" w:color="auto" w:fill="002060"/>
          </w:tcPr>
          <w:p w:rsidR="008C7F04" w:rsidRPr="00896C51" w:rsidRDefault="008C7F04" w:rsidP="008C7F04">
            <w:pPr>
              <w:jc w:val="center"/>
              <w:rPr>
                <w:rFonts w:ascii="Times New Roman" w:hAnsi="Times New Roman" w:cs="Times New Roman"/>
                <w:sz w:val="32"/>
                <w:szCs w:val="32"/>
              </w:rPr>
            </w:pPr>
            <w:r w:rsidRPr="00896C51">
              <w:rPr>
                <w:rFonts w:ascii="Times New Roman" w:hAnsi="Times New Roman" w:cs="Times New Roman"/>
                <w:sz w:val="32"/>
                <w:szCs w:val="32"/>
              </w:rPr>
              <w:t>Evening CPS Training Class</w:t>
            </w:r>
          </w:p>
        </w:tc>
      </w:tr>
      <w:tr w:rsidR="00A95335" w:rsidRPr="00896C51" w:rsidTr="008C7F04">
        <w:tc>
          <w:tcPr>
            <w:tcW w:w="2051" w:type="dxa"/>
          </w:tcPr>
          <w:p w:rsidR="00A95335" w:rsidRPr="00896C51" w:rsidRDefault="00A95335" w:rsidP="00734B2F">
            <w:pPr>
              <w:rPr>
                <w:rFonts w:ascii="Times New Roman" w:hAnsi="Times New Roman" w:cs="Times New Roman"/>
              </w:rPr>
            </w:pPr>
            <w:r w:rsidRPr="00896C51">
              <w:rPr>
                <w:rFonts w:ascii="Times New Roman" w:hAnsi="Times New Roman" w:cs="Times New Roman"/>
              </w:rPr>
              <w:t>Location</w:t>
            </w:r>
          </w:p>
        </w:tc>
        <w:tc>
          <w:tcPr>
            <w:tcW w:w="1619" w:type="dxa"/>
            <w:gridSpan w:val="4"/>
          </w:tcPr>
          <w:p w:rsidR="00A95335" w:rsidRPr="00896C51" w:rsidRDefault="00A95335" w:rsidP="00734B2F">
            <w:pPr>
              <w:rPr>
                <w:rFonts w:ascii="Times New Roman" w:hAnsi="Times New Roman" w:cs="Times New Roman"/>
              </w:rPr>
            </w:pPr>
            <w:r w:rsidRPr="00896C51">
              <w:rPr>
                <w:rFonts w:ascii="Times New Roman" w:hAnsi="Times New Roman" w:cs="Times New Roman"/>
              </w:rPr>
              <w:t>Deadline</w:t>
            </w:r>
          </w:p>
        </w:tc>
        <w:tc>
          <w:tcPr>
            <w:tcW w:w="2151" w:type="dxa"/>
            <w:gridSpan w:val="5"/>
          </w:tcPr>
          <w:p w:rsidR="00A95335" w:rsidRPr="00896C51" w:rsidRDefault="00A95335" w:rsidP="00734B2F">
            <w:pPr>
              <w:rPr>
                <w:rFonts w:ascii="Times New Roman" w:hAnsi="Times New Roman" w:cs="Times New Roman"/>
              </w:rPr>
            </w:pPr>
            <w:r w:rsidRPr="00896C51">
              <w:rPr>
                <w:rFonts w:ascii="Times New Roman" w:hAnsi="Times New Roman" w:cs="Times New Roman"/>
              </w:rPr>
              <w:t>Training Dates</w:t>
            </w:r>
          </w:p>
        </w:tc>
        <w:tc>
          <w:tcPr>
            <w:tcW w:w="1876"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Interview Dates</w:t>
            </w:r>
          </w:p>
        </w:tc>
        <w:tc>
          <w:tcPr>
            <w:tcW w:w="1653"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Orientation </w:t>
            </w:r>
          </w:p>
        </w:tc>
      </w:tr>
      <w:tr w:rsidR="00A95335" w:rsidRPr="00896C51" w:rsidTr="008C7F04">
        <w:tc>
          <w:tcPr>
            <w:tcW w:w="2051" w:type="dxa"/>
          </w:tcPr>
          <w:p w:rsidR="00A95335" w:rsidRPr="00896C51" w:rsidRDefault="00A95335" w:rsidP="00734B2F">
            <w:pPr>
              <w:rPr>
                <w:rFonts w:ascii="Times New Roman" w:hAnsi="Times New Roman" w:cs="Times New Roman"/>
              </w:rPr>
            </w:pPr>
            <w:r w:rsidRPr="00896C51">
              <w:rPr>
                <w:rStyle w:val="Strong"/>
                <w:rFonts w:ascii="Times New Roman" w:hAnsi="Times New Roman" w:cs="Times New Roman"/>
                <w:b w:val="0"/>
                <w:lang w:val="en"/>
              </w:rPr>
              <w:t>Saint Elizabeth’s Hospital</w:t>
            </w:r>
            <w:r w:rsidRPr="00896C51">
              <w:rPr>
                <w:rStyle w:val="Strong"/>
                <w:rFonts w:ascii="Times New Roman" w:hAnsi="Times New Roman" w:cs="Times New Roman"/>
                <w:lang w:val="en"/>
              </w:rPr>
              <w:t> </w:t>
            </w:r>
            <w:r w:rsidRPr="00896C51">
              <w:rPr>
                <w:rFonts w:ascii="Times New Roman" w:hAnsi="Times New Roman" w:cs="Times New Roman"/>
                <w:lang w:val="en"/>
              </w:rPr>
              <w:br/>
              <w:t>1100 Alabama Ave SE WDC</w:t>
            </w:r>
          </w:p>
        </w:tc>
        <w:tc>
          <w:tcPr>
            <w:tcW w:w="1619" w:type="dxa"/>
            <w:gridSpan w:val="4"/>
          </w:tcPr>
          <w:p w:rsidR="00A95335" w:rsidRPr="00896C51" w:rsidRDefault="00A95335" w:rsidP="00734B2F">
            <w:pPr>
              <w:rPr>
                <w:rFonts w:ascii="Times New Roman" w:hAnsi="Times New Roman" w:cs="Times New Roman"/>
              </w:rPr>
            </w:pPr>
            <w:r w:rsidRPr="00896C51">
              <w:rPr>
                <w:rFonts w:ascii="Times New Roman" w:hAnsi="Times New Roman" w:cs="Times New Roman"/>
              </w:rPr>
              <w:t>Feb 21,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at 12:00 pm </w:t>
            </w:r>
          </w:p>
        </w:tc>
        <w:tc>
          <w:tcPr>
            <w:tcW w:w="2151" w:type="dxa"/>
            <w:gridSpan w:val="5"/>
          </w:tcPr>
          <w:p w:rsidR="00A95335" w:rsidRPr="00896C51" w:rsidRDefault="00A95335" w:rsidP="00734B2F">
            <w:pPr>
              <w:rPr>
                <w:rFonts w:ascii="Times New Roman" w:hAnsi="Times New Roman" w:cs="Times New Roman"/>
              </w:rPr>
            </w:pPr>
            <w:r w:rsidRPr="00896C51">
              <w:rPr>
                <w:rFonts w:ascii="Times New Roman" w:hAnsi="Times New Roman" w:cs="Times New Roman"/>
              </w:rPr>
              <w:t>Mar 16 – April 15,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Monday – Friday </w:t>
            </w:r>
          </w:p>
          <w:p w:rsidR="00A95335" w:rsidRPr="00896C51" w:rsidRDefault="00A95335" w:rsidP="00734B2F">
            <w:pPr>
              <w:rPr>
                <w:rFonts w:ascii="Times New Roman" w:hAnsi="Times New Roman" w:cs="Times New Roman"/>
              </w:rPr>
            </w:pPr>
            <w:r w:rsidRPr="00896C51">
              <w:rPr>
                <w:rFonts w:ascii="Times New Roman" w:hAnsi="Times New Roman" w:cs="Times New Roman"/>
              </w:rPr>
              <w:t>5:30 pm – 8:45 pm</w:t>
            </w:r>
          </w:p>
        </w:tc>
        <w:tc>
          <w:tcPr>
            <w:tcW w:w="1876"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Dec 9-20, 2019</w:t>
            </w:r>
          </w:p>
          <w:p w:rsidR="00A95335" w:rsidRPr="00896C51" w:rsidRDefault="00A95335" w:rsidP="00734B2F">
            <w:pPr>
              <w:rPr>
                <w:rFonts w:ascii="Times New Roman" w:hAnsi="Times New Roman" w:cs="Times New Roman"/>
              </w:rPr>
            </w:pPr>
            <w:r w:rsidRPr="00896C51">
              <w:rPr>
                <w:rFonts w:ascii="Times New Roman" w:hAnsi="Times New Roman" w:cs="Times New Roman"/>
              </w:rPr>
              <w:t>Jan. 6-15,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Mar 3-10, 2020</w:t>
            </w:r>
          </w:p>
          <w:p w:rsidR="00A95335" w:rsidRPr="00896C51" w:rsidRDefault="00A95335" w:rsidP="00734B2F">
            <w:pPr>
              <w:rPr>
                <w:rFonts w:ascii="Times New Roman" w:hAnsi="Times New Roman" w:cs="Times New Roman"/>
              </w:rPr>
            </w:pPr>
          </w:p>
        </w:tc>
        <w:tc>
          <w:tcPr>
            <w:tcW w:w="1653" w:type="dxa"/>
            <w:gridSpan w:val="2"/>
          </w:tcPr>
          <w:p w:rsidR="00A95335" w:rsidRPr="00896C51" w:rsidRDefault="00A95335" w:rsidP="00734B2F">
            <w:pPr>
              <w:rPr>
                <w:rFonts w:ascii="Times New Roman" w:hAnsi="Times New Roman" w:cs="Times New Roman"/>
                <w:b/>
              </w:rPr>
            </w:pPr>
            <w:r w:rsidRPr="00896C51">
              <w:rPr>
                <w:rFonts w:ascii="Times New Roman" w:hAnsi="Times New Roman" w:cs="Times New Roman"/>
                <w:b/>
              </w:rPr>
              <w:t xml:space="preserve">If selected, </w:t>
            </w:r>
          </w:p>
          <w:p w:rsidR="00A95335" w:rsidRPr="00896C51" w:rsidRDefault="00A95335" w:rsidP="00734B2F">
            <w:pPr>
              <w:rPr>
                <w:rFonts w:ascii="Times New Roman" w:hAnsi="Times New Roman" w:cs="Times New Roman"/>
              </w:rPr>
            </w:pPr>
            <w:r w:rsidRPr="00896C51">
              <w:rPr>
                <w:rFonts w:ascii="Times New Roman" w:hAnsi="Times New Roman" w:cs="Times New Roman"/>
              </w:rPr>
              <w:t>Mar 13, 2020</w:t>
            </w:r>
          </w:p>
        </w:tc>
      </w:tr>
      <w:tr w:rsidR="00A95335" w:rsidRPr="00896C51" w:rsidTr="008C7F04">
        <w:tc>
          <w:tcPr>
            <w:tcW w:w="4675" w:type="dxa"/>
            <w:gridSpan w:val="8"/>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b/>
              </w:rPr>
              <w:t>**</w:t>
            </w:r>
            <w:r w:rsidRPr="00896C51">
              <w:rPr>
                <w:rFonts w:ascii="Times New Roman" w:hAnsi="Times New Roman" w:cs="Times New Roman"/>
              </w:rPr>
              <w:t>Practicum Dates</w:t>
            </w:r>
          </w:p>
        </w:tc>
        <w:tc>
          <w:tcPr>
            <w:tcW w:w="4675" w:type="dxa"/>
            <w:gridSpan w:val="6"/>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Exam Date</w:t>
            </w:r>
          </w:p>
        </w:tc>
      </w:tr>
      <w:tr w:rsidR="00A95335" w:rsidRPr="00896C51" w:rsidTr="008C7F04">
        <w:tc>
          <w:tcPr>
            <w:tcW w:w="4675" w:type="dxa"/>
            <w:gridSpan w:val="8"/>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April 16, 2020 – May 29, 2020</w:t>
            </w:r>
          </w:p>
        </w:tc>
        <w:tc>
          <w:tcPr>
            <w:tcW w:w="4675" w:type="dxa"/>
            <w:gridSpan w:val="6"/>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 xml:space="preserve">June 1, 2020 at 9:00 am </w:t>
            </w:r>
          </w:p>
        </w:tc>
      </w:tr>
      <w:tr w:rsidR="008C7F04" w:rsidRPr="00896C51" w:rsidTr="002E7F2E">
        <w:tc>
          <w:tcPr>
            <w:tcW w:w="9350" w:type="dxa"/>
            <w:gridSpan w:val="14"/>
            <w:shd w:val="clear" w:color="auto" w:fill="002060"/>
          </w:tcPr>
          <w:p w:rsidR="008C7F04" w:rsidRPr="00896C51" w:rsidRDefault="008C7F04" w:rsidP="008C7F04">
            <w:pPr>
              <w:jc w:val="center"/>
              <w:rPr>
                <w:rFonts w:ascii="Times New Roman" w:hAnsi="Times New Roman" w:cs="Times New Roman"/>
                <w:sz w:val="32"/>
                <w:szCs w:val="32"/>
              </w:rPr>
            </w:pPr>
            <w:r w:rsidRPr="00896C51">
              <w:rPr>
                <w:rFonts w:ascii="Times New Roman" w:hAnsi="Times New Roman" w:cs="Times New Roman"/>
                <w:sz w:val="32"/>
                <w:szCs w:val="32"/>
              </w:rPr>
              <w:t>Summer CPS Training Class</w:t>
            </w:r>
          </w:p>
        </w:tc>
      </w:tr>
      <w:tr w:rsidR="00A95335" w:rsidRPr="00896C51" w:rsidTr="008C7F04">
        <w:tc>
          <w:tcPr>
            <w:tcW w:w="2168"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Location</w:t>
            </w:r>
          </w:p>
        </w:tc>
        <w:tc>
          <w:tcPr>
            <w:tcW w:w="1502" w:type="dxa"/>
            <w:gridSpan w:val="3"/>
          </w:tcPr>
          <w:p w:rsidR="00A95335" w:rsidRPr="00896C51" w:rsidRDefault="00A95335" w:rsidP="00734B2F">
            <w:pPr>
              <w:rPr>
                <w:rFonts w:ascii="Times New Roman" w:hAnsi="Times New Roman" w:cs="Times New Roman"/>
              </w:rPr>
            </w:pPr>
            <w:r w:rsidRPr="00896C51">
              <w:rPr>
                <w:rFonts w:ascii="Times New Roman" w:hAnsi="Times New Roman" w:cs="Times New Roman"/>
              </w:rPr>
              <w:t>Deadline</w:t>
            </w:r>
          </w:p>
        </w:tc>
        <w:tc>
          <w:tcPr>
            <w:tcW w:w="2197" w:type="dxa"/>
            <w:gridSpan w:val="6"/>
          </w:tcPr>
          <w:p w:rsidR="00A95335" w:rsidRPr="00896C51" w:rsidRDefault="00A95335" w:rsidP="00734B2F">
            <w:pPr>
              <w:rPr>
                <w:rFonts w:ascii="Times New Roman" w:hAnsi="Times New Roman" w:cs="Times New Roman"/>
              </w:rPr>
            </w:pPr>
            <w:r w:rsidRPr="00896C51">
              <w:rPr>
                <w:rFonts w:ascii="Times New Roman" w:hAnsi="Times New Roman" w:cs="Times New Roman"/>
              </w:rPr>
              <w:t>Training Dates</w:t>
            </w:r>
          </w:p>
        </w:tc>
        <w:tc>
          <w:tcPr>
            <w:tcW w:w="1864"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Interview Dates</w:t>
            </w:r>
          </w:p>
        </w:tc>
        <w:tc>
          <w:tcPr>
            <w:tcW w:w="1619" w:type="dxa"/>
          </w:tcPr>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Orientation </w:t>
            </w:r>
          </w:p>
        </w:tc>
      </w:tr>
      <w:tr w:rsidR="00A95335" w:rsidRPr="00896C51" w:rsidTr="008C7F04">
        <w:tc>
          <w:tcPr>
            <w:tcW w:w="2168"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64 New York Ave NE</w:t>
            </w:r>
          </w:p>
          <w:p w:rsidR="00A95335" w:rsidRPr="00896C51" w:rsidRDefault="00A95335" w:rsidP="00734B2F">
            <w:pPr>
              <w:rPr>
                <w:rFonts w:ascii="Times New Roman" w:hAnsi="Times New Roman" w:cs="Times New Roman"/>
              </w:rPr>
            </w:pPr>
            <w:r w:rsidRPr="00896C51">
              <w:rPr>
                <w:rFonts w:ascii="Times New Roman" w:hAnsi="Times New Roman" w:cs="Times New Roman"/>
              </w:rPr>
              <w:t>Wash., DC 20002</w:t>
            </w:r>
          </w:p>
        </w:tc>
        <w:tc>
          <w:tcPr>
            <w:tcW w:w="1502" w:type="dxa"/>
            <w:gridSpan w:val="3"/>
          </w:tcPr>
          <w:p w:rsidR="00A95335" w:rsidRPr="00896C51" w:rsidRDefault="00A95335" w:rsidP="00734B2F">
            <w:pPr>
              <w:rPr>
                <w:rFonts w:ascii="Times New Roman" w:hAnsi="Times New Roman" w:cs="Times New Roman"/>
              </w:rPr>
            </w:pPr>
            <w:r w:rsidRPr="00896C51">
              <w:rPr>
                <w:rFonts w:ascii="Times New Roman" w:hAnsi="Times New Roman" w:cs="Times New Roman"/>
              </w:rPr>
              <w:t>May 1,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at 12:00 pm </w:t>
            </w:r>
          </w:p>
        </w:tc>
        <w:tc>
          <w:tcPr>
            <w:tcW w:w="2197" w:type="dxa"/>
            <w:gridSpan w:val="6"/>
          </w:tcPr>
          <w:p w:rsidR="00A95335" w:rsidRPr="00896C51" w:rsidRDefault="00A95335" w:rsidP="00734B2F">
            <w:pPr>
              <w:rPr>
                <w:rFonts w:ascii="Times New Roman" w:hAnsi="Times New Roman" w:cs="Times New Roman"/>
              </w:rPr>
            </w:pPr>
            <w:r w:rsidRPr="00896C51">
              <w:rPr>
                <w:rFonts w:ascii="Times New Roman" w:hAnsi="Times New Roman" w:cs="Times New Roman"/>
              </w:rPr>
              <w:t>June 1 – July 1,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Monday – Friday</w:t>
            </w:r>
          </w:p>
          <w:p w:rsidR="00A95335" w:rsidRPr="00896C51" w:rsidRDefault="00A95335" w:rsidP="00734B2F">
            <w:pPr>
              <w:rPr>
                <w:rFonts w:ascii="Times New Roman" w:hAnsi="Times New Roman" w:cs="Times New Roman"/>
              </w:rPr>
            </w:pPr>
            <w:r w:rsidRPr="00896C51">
              <w:rPr>
                <w:rFonts w:ascii="Times New Roman" w:hAnsi="Times New Roman" w:cs="Times New Roman"/>
              </w:rPr>
              <w:t xml:space="preserve">8:45 am – 12:30 pm </w:t>
            </w:r>
          </w:p>
        </w:tc>
        <w:tc>
          <w:tcPr>
            <w:tcW w:w="1864" w:type="dxa"/>
            <w:gridSpan w:val="2"/>
          </w:tcPr>
          <w:p w:rsidR="00A95335" w:rsidRPr="00896C51" w:rsidRDefault="00A95335" w:rsidP="00734B2F">
            <w:pPr>
              <w:rPr>
                <w:rFonts w:ascii="Times New Roman" w:hAnsi="Times New Roman" w:cs="Times New Roman"/>
              </w:rPr>
            </w:pPr>
            <w:r w:rsidRPr="00896C51">
              <w:rPr>
                <w:rFonts w:ascii="Times New Roman" w:hAnsi="Times New Roman" w:cs="Times New Roman"/>
              </w:rPr>
              <w:t>Dec 9-20, 2019</w:t>
            </w:r>
          </w:p>
          <w:p w:rsidR="00A95335" w:rsidRPr="00896C51" w:rsidRDefault="00A95335" w:rsidP="00734B2F">
            <w:pPr>
              <w:rPr>
                <w:rFonts w:ascii="Times New Roman" w:hAnsi="Times New Roman" w:cs="Times New Roman"/>
              </w:rPr>
            </w:pPr>
            <w:r w:rsidRPr="00896C51">
              <w:rPr>
                <w:rFonts w:ascii="Times New Roman" w:hAnsi="Times New Roman" w:cs="Times New Roman"/>
              </w:rPr>
              <w:t>Jan. 6-15,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Mar 3-10, 2020</w:t>
            </w:r>
          </w:p>
          <w:p w:rsidR="00A95335" w:rsidRPr="00896C51" w:rsidRDefault="00A95335" w:rsidP="00734B2F">
            <w:pPr>
              <w:rPr>
                <w:rFonts w:ascii="Times New Roman" w:hAnsi="Times New Roman" w:cs="Times New Roman"/>
              </w:rPr>
            </w:pPr>
            <w:r w:rsidRPr="00896C51">
              <w:rPr>
                <w:rFonts w:ascii="Times New Roman" w:hAnsi="Times New Roman" w:cs="Times New Roman"/>
              </w:rPr>
              <w:t>May 11-22, 2020</w:t>
            </w:r>
          </w:p>
        </w:tc>
        <w:tc>
          <w:tcPr>
            <w:tcW w:w="1619" w:type="dxa"/>
          </w:tcPr>
          <w:p w:rsidR="00A95335" w:rsidRPr="00896C51" w:rsidRDefault="00A95335" w:rsidP="00734B2F">
            <w:pPr>
              <w:rPr>
                <w:rFonts w:ascii="Times New Roman" w:hAnsi="Times New Roman" w:cs="Times New Roman"/>
                <w:b/>
              </w:rPr>
            </w:pPr>
            <w:r w:rsidRPr="00896C51">
              <w:rPr>
                <w:rFonts w:ascii="Times New Roman" w:hAnsi="Times New Roman" w:cs="Times New Roman"/>
                <w:b/>
              </w:rPr>
              <w:t xml:space="preserve">If selected, </w:t>
            </w:r>
          </w:p>
          <w:p w:rsidR="00A95335" w:rsidRPr="00896C51" w:rsidRDefault="00A95335" w:rsidP="00734B2F">
            <w:pPr>
              <w:rPr>
                <w:rFonts w:ascii="Times New Roman" w:hAnsi="Times New Roman" w:cs="Times New Roman"/>
              </w:rPr>
            </w:pPr>
            <w:r w:rsidRPr="00896C51">
              <w:rPr>
                <w:rFonts w:ascii="Times New Roman" w:hAnsi="Times New Roman" w:cs="Times New Roman"/>
              </w:rPr>
              <w:t>May 29, 2020</w:t>
            </w:r>
          </w:p>
        </w:tc>
      </w:tr>
      <w:tr w:rsidR="00A95335" w:rsidRPr="00896C51" w:rsidTr="008C7F04">
        <w:tc>
          <w:tcPr>
            <w:tcW w:w="4668" w:type="dxa"/>
            <w:gridSpan w:val="7"/>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b/>
              </w:rPr>
              <w:t>**</w:t>
            </w:r>
            <w:r w:rsidRPr="00896C51">
              <w:rPr>
                <w:rFonts w:ascii="Times New Roman" w:hAnsi="Times New Roman" w:cs="Times New Roman"/>
              </w:rPr>
              <w:t xml:space="preserve">Practicum Dates </w:t>
            </w:r>
          </w:p>
        </w:tc>
        <w:tc>
          <w:tcPr>
            <w:tcW w:w="4682" w:type="dxa"/>
            <w:gridSpan w:val="7"/>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Exam Date</w:t>
            </w:r>
          </w:p>
        </w:tc>
      </w:tr>
      <w:tr w:rsidR="00A95335" w:rsidRPr="00896C51" w:rsidTr="008C7F04">
        <w:tc>
          <w:tcPr>
            <w:tcW w:w="4668" w:type="dxa"/>
            <w:gridSpan w:val="7"/>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July 1, 2020 – August 7, 2019</w:t>
            </w:r>
          </w:p>
        </w:tc>
        <w:tc>
          <w:tcPr>
            <w:tcW w:w="4682" w:type="dxa"/>
            <w:gridSpan w:val="7"/>
          </w:tcPr>
          <w:p w:rsidR="00A95335" w:rsidRPr="00896C51" w:rsidRDefault="00A95335" w:rsidP="00734B2F">
            <w:pPr>
              <w:jc w:val="center"/>
              <w:rPr>
                <w:rFonts w:ascii="Times New Roman" w:hAnsi="Times New Roman" w:cs="Times New Roman"/>
              </w:rPr>
            </w:pPr>
            <w:r w:rsidRPr="00896C51">
              <w:rPr>
                <w:rFonts w:ascii="Times New Roman" w:hAnsi="Times New Roman" w:cs="Times New Roman"/>
              </w:rPr>
              <w:t>August 17, 2020</w:t>
            </w:r>
          </w:p>
        </w:tc>
      </w:tr>
      <w:tr w:rsidR="00A95335" w:rsidRPr="00896C51" w:rsidTr="00734B2F">
        <w:tc>
          <w:tcPr>
            <w:tcW w:w="9350" w:type="dxa"/>
            <w:gridSpan w:val="14"/>
            <w:shd w:val="clear" w:color="auto" w:fill="002060"/>
          </w:tcPr>
          <w:p w:rsidR="00A95335" w:rsidRPr="00896C51" w:rsidRDefault="008C7F04" w:rsidP="008C7F04">
            <w:pPr>
              <w:jc w:val="center"/>
              <w:rPr>
                <w:rFonts w:ascii="Times New Roman" w:hAnsi="Times New Roman" w:cs="Times New Roman"/>
                <w:sz w:val="32"/>
                <w:szCs w:val="32"/>
              </w:rPr>
            </w:pPr>
            <w:r w:rsidRPr="00896C51">
              <w:rPr>
                <w:rFonts w:ascii="Times New Roman" w:hAnsi="Times New Roman" w:cs="Times New Roman"/>
                <w:sz w:val="32"/>
                <w:szCs w:val="32"/>
              </w:rPr>
              <w:t>Annual Peer Celebration</w:t>
            </w:r>
          </w:p>
        </w:tc>
      </w:tr>
      <w:tr w:rsidR="00A95335" w:rsidRPr="00896C51" w:rsidTr="00734B2F">
        <w:tc>
          <w:tcPr>
            <w:tcW w:w="9350" w:type="dxa"/>
            <w:gridSpan w:val="14"/>
          </w:tcPr>
          <w:p w:rsidR="00A95335" w:rsidRPr="00896C51" w:rsidRDefault="008C7F04" w:rsidP="008C7F04">
            <w:pPr>
              <w:jc w:val="center"/>
              <w:rPr>
                <w:rFonts w:ascii="Times New Roman" w:hAnsi="Times New Roman" w:cs="Times New Roman"/>
              </w:rPr>
            </w:pPr>
            <w:r w:rsidRPr="00896C51">
              <w:rPr>
                <w:rFonts w:ascii="Times New Roman" w:hAnsi="Times New Roman" w:cs="Times New Roman"/>
              </w:rPr>
              <w:t xml:space="preserve">Graduation - </w:t>
            </w:r>
            <w:r w:rsidR="00A95335" w:rsidRPr="00896C51">
              <w:rPr>
                <w:rFonts w:ascii="Times New Roman" w:hAnsi="Times New Roman" w:cs="Times New Roman"/>
              </w:rPr>
              <w:t>September 2020</w:t>
            </w:r>
          </w:p>
          <w:p w:rsidR="008C7F04" w:rsidRPr="00896C51" w:rsidRDefault="008C7F04" w:rsidP="008C7F04">
            <w:pPr>
              <w:jc w:val="center"/>
              <w:rPr>
                <w:rFonts w:ascii="Times New Roman" w:hAnsi="Times New Roman" w:cs="Times New Roman"/>
              </w:rPr>
            </w:pPr>
          </w:p>
        </w:tc>
      </w:tr>
      <w:tr w:rsidR="004D2536" w:rsidRPr="00896C51" w:rsidTr="004D2536">
        <w:tc>
          <w:tcPr>
            <w:tcW w:w="9350" w:type="dxa"/>
            <w:gridSpan w:val="14"/>
            <w:shd w:val="clear" w:color="auto" w:fill="002060"/>
          </w:tcPr>
          <w:p w:rsidR="004D2536" w:rsidRPr="00896C51" w:rsidRDefault="004D2536" w:rsidP="00A021F3">
            <w:pPr>
              <w:jc w:val="center"/>
              <w:textAlignment w:val="baseline"/>
              <w:rPr>
                <w:rFonts w:ascii="Times New Roman" w:hAnsi="Times New Roman" w:cs="Times New Roman"/>
                <w:sz w:val="32"/>
                <w:szCs w:val="32"/>
              </w:rPr>
            </w:pPr>
            <w:r w:rsidRPr="00896C51">
              <w:rPr>
                <w:rFonts w:ascii="Times New Roman" w:hAnsi="Times New Roman" w:cs="Times New Roman"/>
                <w:sz w:val="32"/>
                <w:szCs w:val="32"/>
              </w:rPr>
              <w:t>Waiver Schedule</w:t>
            </w:r>
          </w:p>
          <w:p w:rsidR="004D2536" w:rsidRPr="00896C51" w:rsidRDefault="004D2536" w:rsidP="00734B2F">
            <w:pPr>
              <w:jc w:val="center"/>
              <w:textAlignment w:val="baseline"/>
              <w:rPr>
                <w:rFonts w:ascii="Times New Roman" w:hAnsi="Times New Roman" w:cs="Times New Roman"/>
                <w:sz w:val="24"/>
                <w:szCs w:val="24"/>
              </w:rPr>
            </w:pPr>
            <w:r w:rsidRPr="00896C51">
              <w:rPr>
                <w:rFonts w:ascii="Times New Roman" w:hAnsi="Times New Roman" w:cs="Times New Roman"/>
                <w:sz w:val="24"/>
                <w:szCs w:val="24"/>
              </w:rPr>
              <w:t>Applications accepted on a rolling bases</w:t>
            </w:r>
          </w:p>
        </w:tc>
      </w:tr>
      <w:tr w:rsidR="004D2536" w:rsidRPr="00896C51" w:rsidTr="008C7F04">
        <w:tblPrEx>
          <w:jc w:val="center"/>
        </w:tblPrEx>
        <w:trPr>
          <w:trHeight w:val="1142"/>
          <w:jc w:val="center"/>
        </w:trPr>
        <w:tc>
          <w:tcPr>
            <w:tcW w:w="3158" w:type="dxa"/>
            <w:gridSpan w:val="4"/>
            <w:shd w:val="clear" w:color="auto" w:fill="auto"/>
          </w:tcPr>
          <w:p w:rsidR="00A021F3" w:rsidRPr="00896C51" w:rsidRDefault="004D2536" w:rsidP="008C7F04">
            <w:pPr>
              <w:spacing w:after="300"/>
              <w:jc w:val="center"/>
              <w:textAlignment w:val="baseline"/>
              <w:rPr>
                <w:rFonts w:ascii="Times New Roman" w:hAnsi="Times New Roman" w:cs="Times New Roman"/>
                <w:b/>
                <w:i/>
              </w:rPr>
            </w:pPr>
            <w:r w:rsidRPr="00896C51">
              <w:rPr>
                <w:rFonts w:ascii="Times New Roman" w:hAnsi="Times New Roman" w:cs="Times New Roman"/>
                <w:b/>
              </w:rPr>
              <w:t xml:space="preserve">INTERVIEW </w:t>
            </w:r>
            <w:r w:rsidRPr="00896C51">
              <w:rPr>
                <w:rFonts w:ascii="Times New Roman" w:hAnsi="Times New Roman" w:cs="Times New Roman"/>
                <w:b/>
                <w:i/>
              </w:rPr>
              <w:t>Schedule</w:t>
            </w:r>
          </w:p>
        </w:tc>
        <w:tc>
          <w:tcPr>
            <w:tcW w:w="2102" w:type="dxa"/>
            <w:gridSpan w:val="5"/>
            <w:shd w:val="clear" w:color="auto" w:fill="auto"/>
          </w:tcPr>
          <w:p w:rsidR="004D2536" w:rsidRPr="00896C51" w:rsidRDefault="004D2536" w:rsidP="00734B2F">
            <w:pPr>
              <w:rPr>
                <w:rFonts w:ascii="Times New Roman" w:hAnsi="Times New Roman" w:cs="Times New Roman"/>
              </w:rPr>
            </w:pPr>
            <w:r w:rsidRPr="00896C51">
              <w:rPr>
                <w:rFonts w:ascii="Times New Roman" w:hAnsi="Times New Roman" w:cs="Times New Roman"/>
              </w:rPr>
              <w:t>Dec 9-20, 2019</w:t>
            </w:r>
          </w:p>
          <w:p w:rsidR="004D2536" w:rsidRPr="00896C51" w:rsidRDefault="004D2536" w:rsidP="00734B2F">
            <w:pPr>
              <w:rPr>
                <w:rFonts w:ascii="Times New Roman" w:hAnsi="Times New Roman" w:cs="Times New Roman"/>
              </w:rPr>
            </w:pPr>
            <w:r w:rsidRPr="00896C51">
              <w:rPr>
                <w:rFonts w:ascii="Times New Roman" w:hAnsi="Times New Roman" w:cs="Times New Roman"/>
              </w:rPr>
              <w:t>Jan. 6-15, 2020</w:t>
            </w:r>
          </w:p>
          <w:p w:rsidR="004D2536" w:rsidRPr="00896C51" w:rsidRDefault="004D2536" w:rsidP="00734B2F">
            <w:pPr>
              <w:rPr>
                <w:rFonts w:ascii="Times New Roman" w:hAnsi="Times New Roman" w:cs="Times New Roman"/>
              </w:rPr>
            </w:pPr>
            <w:r w:rsidRPr="00896C51">
              <w:rPr>
                <w:rFonts w:ascii="Times New Roman" w:hAnsi="Times New Roman" w:cs="Times New Roman"/>
              </w:rPr>
              <w:t>Mar 3-10, 2020</w:t>
            </w:r>
          </w:p>
          <w:p w:rsidR="004D2536" w:rsidRPr="00896C51" w:rsidRDefault="004D2536" w:rsidP="00734B2F">
            <w:pPr>
              <w:spacing w:after="300"/>
              <w:textAlignment w:val="baseline"/>
              <w:rPr>
                <w:rFonts w:ascii="Times New Roman" w:hAnsi="Times New Roman" w:cs="Times New Roman"/>
              </w:rPr>
            </w:pPr>
            <w:r w:rsidRPr="00896C51">
              <w:rPr>
                <w:rFonts w:ascii="Times New Roman" w:hAnsi="Times New Roman" w:cs="Times New Roman"/>
              </w:rPr>
              <w:t>May 11-22, 2020</w:t>
            </w:r>
          </w:p>
        </w:tc>
        <w:tc>
          <w:tcPr>
            <w:tcW w:w="4090" w:type="dxa"/>
            <w:gridSpan w:val="5"/>
            <w:shd w:val="clear" w:color="auto" w:fill="auto"/>
          </w:tcPr>
          <w:p w:rsidR="004D2536" w:rsidRPr="00896C51" w:rsidRDefault="004D2536" w:rsidP="00734B2F">
            <w:pPr>
              <w:rPr>
                <w:rFonts w:ascii="Times New Roman" w:hAnsi="Times New Roman" w:cs="Times New Roman"/>
              </w:rPr>
            </w:pPr>
            <w:r w:rsidRPr="00896C51">
              <w:rPr>
                <w:rFonts w:ascii="Times New Roman" w:hAnsi="Times New Roman" w:cs="Times New Roman"/>
              </w:rPr>
              <w:t>Applications will be reviewed and scored. Applications with a score of 30 or above will be granted an interview on a first come, first served basis.</w:t>
            </w:r>
          </w:p>
        </w:tc>
      </w:tr>
      <w:tr w:rsidR="004D2536" w:rsidRPr="00896C51" w:rsidTr="004D2536">
        <w:tc>
          <w:tcPr>
            <w:tcW w:w="9350" w:type="dxa"/>
            <w:gridSpan w:val="14"/>
          </w:tcPr>
          <w:p w:rsidR="004D2536" w:rsidRPr="00896C51" w:rsidRDefault="004D2536" w:rsidP="004D2536">
            <w:pPr>
              <w:jc w:val="center"/>
              <w:rPr>
                <w:rFonts w:ascii="Times New Roman" w:hAnsi="Times New Roman" w:cs="Times New Roman"/>
                <w:b/>
                <w:sz w:val="28"/>
                <w:szCs w:val="28"/>
              </w:rPr>
            </w:pPr>
            <w:r w:rsidRPr="00896C51">
              <w:rPr>
                <w:rFonts w:ascii="Times New Roman" w:hAnsi="Times New Roman" w:cs="Times New Roman"/>
                <w:b/>
                <w:sz w:val="28"/>
                <w:szCs w:val="28"/>
              </w:rPr>
              <w:t>Exam Dates</w:t>
            </w:r>
          </w:p>
          <w:p w:rsidR="004D2536" w:rsidRPr="00896C51" w:rsidRDefault="004D2536" w:rsidP="00734B2F">
            <w:pPr>
              <w:jc w:val="center"/>
              <w:rPr>
                <w:rFonts w:ascii="Times New Roman" w:hAnsi="Times New Roman" w:cs="Times New Roman"/>
              </w:rPr>
            </w:pPr>
            <w:r w:rsidRPr="00896C51">
              <w:rPr>
                <w:rFonts w:ascii="Times New Roman" w:hAnsi="Times New Roman" w:cs="Times New Roman"/>
              </w:rPr>
              <w:t>April 13, 2020 at 9:00 am</w:t>
            </w:r>
          </w:p>
          <w:p w:rsidR="004D2536" w:rsidRPr="00896C51" w:rsidRDefault="004D2536" w:rsidP="00734B2F">
            <w:pPr>
              <w:jc w:val="center"/>
              <w:rPr>
                <w:rFonts w:ascii="Times New Roman" w:hAnsi="Times New Roman" w:cs="Times New Roman"/>
              </w:rPr>
            </w:pPr>
            <w:r w:rsidRPr="00896C51">
              <w:rPr>
                <w:rFonts w:ascii="Times New Roman" w:hAnsi="Times New Roman" w:cs="Times New Roman"/>
              </w:rPr>
              <w:t>June 1, 2020 at 9:00 am</w:t>
            </w:r>
          </w:p>
          <w:p w:rsidR="004D2536" w:rsidRPr="00896C51" w:rsidRDefault="004D2536" w:rsidP="00734B2F">
            <w:pPr>
              <w:jc w:val="center"/>
              <w:rPr>
                <w:rFonts w:ascii="Times New Roman" w:hAnsi="Times New Roman" w:cs="Times New Roman"/>
                <w:b/>
              </w:rPr>
            </w:pPr>
            <w:r w:rsidRPr="00896C51">
              <w:rPr>
                <w:rFonts w:ascii="Times New Roman" w:hAnsi="Times New Roman" w:cs="Times New Roman"/>
              </w:rPr>
              <w:t>August 17, 2020 at 9:00 am</w:t>
            </w:r>
          </w:p>
        </w:tc>
      </w:tr>
      <w:bookmarkEnd w:id="0"/>
    </w:tbl>
    <w:p w:rsidR="004D2536" w:rsidRPr="00896C51" w:rsidRDefault="004D2536" w:rsidP="008C7F04">
      <w:pPr>
        <w:rPr>
          <w:rFonts w:ascii="Times New Roman" w:hAnsi="Times New Roman" w:cs="Times New Roman"/>
          <w:sz w:val="24"/>
          <w:szCs w:val="24"/>
        </w:rPr>
      </w:pPr>
    </w:p>
    <w:sectPr w:rsidR="004D2536" w:rsidRPr="00896C51" w:rsidSect="008C7F0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C"/>
    <w:rsid w:val="00004F2B"/>
    <w:rsid w:val="00377016"/>
    <w:rsid w:val="00444FC7"/>
    <w:rsid w:val="004D2536"/>
    <w:rsid w:val="00513409"/>
    <w:rsid w:val="005428CC"/>
    <w:rsid w:val="00571D5C"/>
    <w:rsid w:val="00736418"/>
    <w:rsid w:val="007B2B43"/>
    <w:rsid w:val="007B5D20"/>
    <w:rsid w:val="00896C51"/>
    <w:rsid w:val="008C7F04"/>
    <w:rsid w:val="00A021F3"/>
    <w:rsid w:val="00A95335"/>
    <w:rsid w:val="00BE0783"/>
    <w:rsid w:val="00C168F4"/>
    <w:rsid w:val="00C42891"/>
    <w:rsid w:val="00C6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0DB0-7098-46F6-B501-510024C3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18"/>
    <w:rPr>
      <w:rFonts w:ascii="Segoe UI" w:hAnsi="Segoe UI" w:cs="Segoe UI"/>
      <w:sz w:val="18"/>
      <w:szCs w:val="18"/>
    </w:rPr>
  </w:style>
  <w:style w:type="table" w:styleId="TableGrid">
    <w:name w:val="Table Grid"/>
    <w:basedOn w:val="TableNormal"/>
    <w:uiPriority w:val="39"/>
    <w:rsid w:val="00A9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5335"/>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27930">
      <w:bodyDiv w:val="1"/>
      <w:marLeft w:val="0"/>
      <w:marRight w:val="0"/>
      <w:marTop w:val="0"/>
      <w:marBottom w:val="0"/>
      <w:divBdr>
        <w:top w:val="none" w:sz="0" w:space="0" w:color="auto"/>
        <w:left w:val="none" w:sz="0" w:space="0" w:color="auto"/>
        <w:bottom w:val="none" w:sz="0" w:space="0" w:color="auto"/>
        <w:right w:val="none" w:sz="0" w:space="0" w:color="auto"/>
      </w:divBdr>
      <w:divsChild>
        <w:div w:id="603072908">
          <w:marLeft w:val="0"/>
          <w:marRight w:val="0"/>
          <w:marTop w:val="0"/>
          <w:marBottom w:val="0"/>
          <w:divBdr>
            <w:top w:val="none" w:sz="0" w:space="0" w:color="auto"/>
            <w:left w:val="none" w:sz="0" w:space="0" w:color="auto"/>
            <w:bottom w:val="none" w:sz="0" w:space="0" w:color="auto"/>
            <w:right w:val="none" w:sz="0" w:space="0" w:color="auto"/>
          </w:divBdr>
          <w:divsChild>
            <w:div w:id="1377923875">
              <w:marLeft w:val="0"/>
              <w:marRight w:val="0"/>
              <w:marTop w:val="0"/>
              <w:marBottom w:val="0"/>
              <w:divBdr>
                <w:top w:val="none" w:sz="0" w:space="0" w:color="auto"/>
                <w:left w:val="none" w:sz="0" w:space="0" w:color="auto"/>
                <w:bottom w:val="none" w:sz="0" w:space="0" w:color="auto"/>
                <w:right w:val="none" w:sz="0" w:space="0" w:color="auto"/>
              </w:divBdr>
              <w:divsChild>
                <w:div w:id="1260791182">
                  <w:marLeft w:val="0"/>
                  <w:marRight w:val="0"/>
                  <w:marTop w:val="0"/>
                  <w:marBottom w:val="0"/>
                  <w:divBdr>
                    <w:top w:val="none" w:sz="0" w:space="0" w:color="auto"/>
                    <w:left w:val="none" w:sz="0" w:space="0" w:color="auto"/>
                    <w:bottom w:val="none" w:sz="0" w:space="0" w:color="auto"/>
                    <w:right w:val="none" w:sz="0" w:space="0" w:color="auto"/>
                  </w:divBdr>
                  <w:divsChild>
                    <w:div w:id="2099402530">
                      <w:marLeft w:val="0"/>
                      <w:marRight w:val="0"/>
                      <w:marTop w:val="0"/>
                      <w:marBottom w:val="300"/>
                      <w:divBdr>
                        <w:top w:val="none" w:sz="0" w:space="0" w:color="auto"/>
                        <w:left w:val="none" w:sz="0" w:space="0" w:color="auto"/>
                        <w:bottom w:val="none" w:sz="0" w:space="0" w:color="auto"/>
                        <w:right w:val="none" w:sz="0" w:space="0" w:color="auto"/>
                      </w:divBdr>
                      <w:divsChild>
                        <w:div w:id="29770243">
                          <w:marLeft w:val="0"/>
                          <w:marRight w:val="0"/>
                          <w:marTop w:val="0"/>
                          <w:marBottom w:val="0"/>
                          <w:divBdr>
                            <w:top w:val="none" w:sz="0" w:space="0" w:color="auto"/>
                            <w:left w:val="none" w:sz="0" w:space="0" w:color="auto"/>
                            <w:bottom w:val="none" w:sz="0" w:space="0" w:color="auto"/>
                            <w:right w:val="none" w:sz="0" w:space="0" w:color="auto"/>
                          </w:divBdr>
                          <w:divsChild>
                            <w:div w:id="1021123336">
                              <w:marLeft w:val="0"/>
                              <w:marRight w:val="0"/>
                              <w:marTop w:val="0"/>
                              <w:marBottom w:val="0"/>
                              <w:divBdr>
                                <w:top w:val="none" w:sz="0" w:space="0" w:color="auto"/>
                                <w:left w:val="none" w:sz="0" w:space="0" w:color="auto"/>
                                <w:bottom w:val="none" w:sz="0" w:space="0" w:color="auto"/>
                                <w:right w:val="none" w:sz="0" w:space="0" w:color="auto"/>
                              </w:divBdr>
                              <w:divsChild>
                                <w:div w:id="207107417">
                                  <w:marLeft w:val="0"/>
                                  <w:marRight w:val="0"/>
                                  <w:marTop w:val="0"/>
                                  <w:marBottom w:val="0"/>
                                  <w:divBdr>
                                    <w:top w:val="none" w:sz="0" w:space="0" w:color="auto"/>
                                    <w:left w:val="none" w:sz="0" w:space="0" w:color="auto"/>
                                    <w:bottom w:val="none" w:sz="0" w:space="0" w:color="auto"/>
                                    <w:right w:val="none" w:sz="0" w:space="0" w:color="auto"/>
                                  </w:divBdr>
                                  <w:divsChild>
                                    <w:div w:id="370617114">
                                      <w:marLeft w:val="0"/>
                                      <w:marRight w:val="0"/>
                                      <w:marTop w:val="0"/>
                                      <w:marBottom w:val="0"/>
                                      <w:divBdr>
                                        <w:top w:val="none" w:sz="0" w:space="0" w:color="auto"/>
                                        <w:left w:val="none" w:sz="0" w:space="0" w:color="auto"/>
                                        <w:bottom w:val="none" w:sz="0" w:space="0" w:color="auto"/>
                                        <w:right w:val="none" w:sz="0" w:space="0" w:color="auto"/>
                                      </w:divBdr>
                                      <w:divsChild>
                                        <w:div w:id="1221789280">
                                          <w:marLeft w:val="0"/>
                                          <w:marRight w:val="0"/>
                                          <w:marTop w:val="0"/>
                                          <w:marBottom w:val="0"/>
                                          <w:divBdr>
                                            <w:top w:val="none" w:sz="0" w:space="0" w:color="auto"/>
                                            <w:left w:val="none" w:sz="0" w:space="0" w:color="auto"/>
                                            <w:bottom w:val="none" w:sz="0" w:space="0" w:color="auto"/>
                                            <w:right w:val="none" w:sz="0" w:space="0" w:color="auto"/>
                                          </w:divBdr>
                                          <w:divsChild>
                                            <w:div w:id="334959959">
                                              <w:marLeft w:val="0"/>
                                              <w:marRight w:val="0"/>
                                              <w:marTop w:val="0"/>
                                              <w:marBottom w:val="0"/>
                                              <w:divBdr>
                                                <w:top w:val="none" w:sz="0" w:space="0" w:color="auto"/>
                                                <w:left w:val="none" w:sz="0" w:space="0" w:color="auto"/>
                                                <w:bottom w:val="none" w:sz="0" w:space="0" w:color="auto"/>
                                                <w:right w:val="none" w:sz="0" w:space="0" w:color="auto"/>
                                              </w:divBdr>
                                              <w:divsChild>
                                                <w:div w:id="1122453347">
                                                  <w:marLeft w:val="0"/>
                                                  <w:marRight w:val="0"/>
                                                  <w:marTop w:val="0"/>
                                                  <w:marBottom w:val="0"/>
                                                  <w:divBdr>
                                                    <w:top w:val="none" w:sz="0" w:space="0" w:color="auto"/>
                                                    <w:left w:val="none" w:sz="0" w:space="0" w:color="auto"/>
                                                    <w:bottom w:val="none" w:sz="0" w:space="0" w:color="auto"/>
                                                    <w:right w:val="none" w:sz="0" w:space="0" w:color="auto"/>
                                                  </w:divBdr>
                                                  <w:divsChild>
                                                    <w:div w:id="765155166">
                                                      <w:marLeft w:val="0"/>
                                                      <w:marRight w:val="0"/>
                                                      <w:marTop w:val="0"/>
                                                      <w:marBottom w:val="0"/>
                                                      <w:divBdr>
                                                        <w:top w:val="none" w:sz="0" w:space="0" w:color="auto"/>
                                                        <w:left w:val="none" w:sz="0" w:space="0" w:color="auto"/>
                                                        <w:bottom w:val="none" w:sz="0" w:space="0" w:color="auto"/>
                                                        <w:right w:val="none" w:sz="0" w:space="0" w:color="auto"/>
                                                      </w:divBdr>
                                                      <w:divsChild>
                                                        <w:div w:id="1429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9731">
                                                  <w:marLeft w:val="0"/>
                                                  <w:marRight w:val="0"/>
                                                  <w:marTop w:val="0"/>
                                                  <w:marBottom w:val="0"/>
                                                  <w:divBdr>
                                                    <w:top w:val="none" w:sz="0" w:space="0" w:color="auto"/>
                                                    <w:left w:val="none" w:sz="0" w:space="0" w:color="auto"/>
                                                    <w:bottom w:val="none" w:sz="0" w:space="0" w:color="auto"/>
                                                    <w:right w:val="none" w:sz="0" w:space="0" w:color="auto"/>
                                                  </w:divBdr>
                                                  <w:divsChild>
                                                    <w:div w:id="1863129554">
                                                      <w:marLeft w:val="0"/>
                                                      <w:marRight w:val="0"/>
                                                      <w:marTop w:val="0"/>
                                                      <w:marBottom w:val="0"/>
                                                      <w:divBdr>
                                                        <w:top w:val="none" w:sz="0" w:space="0" w:color="auto"/>
                                                        <w:left w:val="none" w:sz="0" w:space="0" w:color="auto"/>
                                                        <w:bottom w:val="none" w:sz="0" w:space="0" w:color="auto"/>
                                                        <w:right w:val="none" w:sz="0" w:space="0" w:color="auto"/>
                                                      </w:divBdr>
                                                      <w:divsChild>
                                                        <w:div w:id="11278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Ball</dc:creator>
  <cp:keywords/>
  <dc:description/>
  <cp:lastModifiedBy>Raphaelle Richardson</cp:lastModifiedBy>
  <cp:revision>2</cp:revision>
  <cp:lastPrinted>2019-10-31T14:47:00Z</cp:lastPrinted>
  <dcterms:created xsi:type="dcterms:W3CDTF">2019-11-05T14:09:00Z</dcterms:created>
  <dcterms:modified xsi:type="dcterms:W3CDTF">2019-11-05T14:09:00Z</dcterms:modified>
</cp:coreProperties>
</file>