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93E" w:rsidRDefault="0057293E" w:rsidP="0057293E">
      <w:pPr>
        <w:pStyle w:val="Heading2"/>
        <w:keepNext w:val="0"/>
        <w:pageBreakBefore/>
        <w:spacing w:after="0" w:line="240" w:lineRule="auto"/>
        <w:jc w:val="center"/>
        <w:rPr>
          <w:rFonts w:ascii="Times New Roman" w:hAnsi="Times New Roman"/>
          <w:sz w:val="28"/>
          <w:szCs w:val="28"/>
        </w:rPr>
      </w:pPr>
      <w:r>
        <w:rPr>
          <w:rFonts w:ascii="Times New Roman" w:hAnsi="Times New Roman"/>
          <w:sz w:val="28"/>
          <w:szCs w:val="28"/>
        </w:rPr>
        <w:t xml:space="preserve">District of Columbia Behavioral Health </w:t>
      </w:r>
      <w:r w:rsidR="00974B2D">
        <w:rPr>
          <w:rFonts w:ascii="Times New Roman" w:hAnsi="Times New Roman"/>
          <w:sz w:val="28"/>
          <w:szCs w:val="28"/>
        </w:rPr>
        <w:t xml:space="preserve">Planning </w:t>
      </w:r>
      <w:r w:rsidR="00660A12">
        <w:rPr>
          <w:rFonts w:ascii="Times New Roman" w:hAnsi="Times New Roman"/>
          <w:sz w:val="28"/>
          <w:szCs w:val="28"/>
        </w:rPr>
        <w:t>Council By</w:t>
      </w:r>
      <w:bookmarkStart w:id="0" w:name="_GoBack"/>
      <w:bookmarkEnd w:id="0"/>
      <w:r>
        <w:rPr>
          <w:rFonts w:ascii="Times New Roman" w:hAnsi="Times New Roman"/>
          <w:sz w:val="28"/>
          <w:szCs w:val="28"/>
        </w:rPr>
        <w:t xml:space="preserve">laws </w:t>
      </w:r>
    </w:p>
    <w:p w:rsidR="0057293E" w:rsidRDefault="0057293E" w:rsidP="0057293E"/>
    <w:p w:rsidR="0057293E" w:rsidRPr="000801F7" w:rsidRDefault="0057293E" w:rsidP="0057293E">
      <w:pPr>
        <w:pStyle w:val="Heading4"/>
        <w:spacing w:line="240" w:lineRule="auto"/>
        <w:jc w:val="left"/>
        <w:rPr>
          <w:color w:val="FF0000"/>
          <w:sz w:val="24"/>
          <w:szCs w:val="24"/>
        </w:rPr>
      </w:pPr>
    </w:p>
    <w:p w:rsidR="0057293E" w:rsidRDefault="00795355" w:rsidP="0057293E">
      <w:pPr>
        <w:pStyle w:val="Heading4"/>
        <w:spacing w:line="240" w:lineRule="auto"/>
        <w:jc w:val="left"/>
        <w:rPr>
          <w:sz w:val="24"/>
          <w:szCs w:val="24"/>
        </w:rPr>
      </w:pPr>
      <w:r>
        <w:rPr>
          <w:sz w:val="24"/>
          <w:szCs w:val="24"/>
        </w:rPr>
        <w:t>Article 1</w:t>
      </w:r>
      <w:r w:rsidR="0057293E" w:rsidRPr="00303053">
        <w:rPr>
          <w:sz w:val="24"/>
          <w:szCs w:val="24"/>
        </w:rPr>
        <w:t>:  Authority</w:t>
      </w:r>
    </w:p>
    <w:p w:rsidR="0057293E" w:rsidRPr="00203A9B" w:rsidRDefault="0057293E" w:rsidP="0057293E"/>
    <w:p w:rsidR="0057293E" w:rsidRDefault="0057293E" w:rsidP="0057293E">
      <w:r w:rsidRPr="00303053">
        <w:t xml:space="preserve">United States Code 42 USC Section 300x-3 requires that </w:t>
      </w:r>
      <w:r>
        <w:t>a S</w:t>
      </w:r>
      <w:r w:rsidRPr="00303053">
        <w:t xml:space="preserve">tate that enters into a funding agreement for federal block grant funds will </w:t>
      </w:r>
      <w:r>
        <w:t>establish and maintain a State Mental Health Planning C</w:t>
      </w:r>
      <w:r w:rsidRPr="00303053">
        <w:t>ouncil. The</w:t>
      </w:r>
      <w:r>
        <w:t xml:space="preserve"> C</w:t>
      </w:r>
      <w:r w:rsidRPr="00303053">
        <w:t xml:space="preserve">ouncil has three federally charged duties: </w:t>
      </w:r>
    </w:p>
    <w:p w:rsidR="0057293E" w:rsidRDefault="0057293E" w:rsidP="0057293E"/>
    <w:p w:rsidR="0057293E" w:rsidRDefault="0057293E" w:rsidP="0057293E">
      <w:pPr>
        <w:numPr>
          <w:ilvl w:val="0"/>
          <w:numId w:val="3"/>
        </w:numPr>
      </w:pPr>
      <w:r w:rsidRPr="00303053">
        <w:t xml:space="preserve">To review the Mental Health Block Grant Plan and make recommendations; </w:t>
      </w:r>
    </w:p>
    <w:p w:rsidR="0057293E" w:rsidRDefault="0057293E" w:rsidP="0057293E">
      <w:pPr>
        <w:ind w:left="1080"/>
      </w:pPr>
    </w:p>
    <w:p w:rsidR="0057293E" w:rsidRDefault="0057293E" w:rsidP="0057293E">
      <w:pPr>
        <w:numPr>
          <w:ilvl w:val="0"/>
          <w:numId w:val="3"/>
        </w:numPr>
      </w:pPr>
      <w:r>
        <w:t>T</w:t>
      </w:r>
      <w:r w:rsidRPr="00303053">
        <w:t xml:space="preserve">o serve as advocates for adults with a serious mental illness, children with a serious emotional disturbance, and other individuals with mental illnesses or emotional problems; and </w:t>
      </w:r>
    </w:p>
    <w:p w:rsidR="0057293E" w:rsidRDefault="0057293E" w:rsidP="0057293E">
      <w:pPr>
        <w:ind w:left="1080"/>
      </w:pPr>
    </w:p>
    <w:p w:rsidR="0057293E" w:rsidRDefault="0057293E" w:rsidP="0057293E">
      <w:pPr>
        <w:numPr>
          <w:ilvl w:val="0"/>
          <w:numId w:val="3"/>
        </w:numPr>
      </w:pPr>
      <w:r>
        <w:t>T</w:t>
      </w:r>
      <w:r w:rsidRPr="00303053">
        <w:t xml:space="preserve">o monitor, review, and evaluate at least once each year the allocation and adequacy of mental </w:t>
      </w:r>
      <w:r>
        <w:t>health services within the District</w:t>
      </w:r>
      <w:r w:rsidRPr="00303053">
        <w:t xml:space="preserve">. </w:t>
      </w:r>
    </w:p>
    <w:p w:rsidR="0057293E" w:rsidRDefault="0057293E" w:rsidP="0057293E">
      <w:pPr>
        <w:ind w:left="1080"/>
      </w:pPr>
    </w:p>
    <w:p w:rsidR="0057293E" w:rsidRDefault="0057293E" w:rsidP="0057293E">
      <w:r>
        <w:t xml:space="preserve">The Partnership Council (D.C. Official Code Section 7-1131.10) is appointed by the Director for the purposes of advising the Director, upon his or her request, about departmental matters.  </w:t>
      </w:r>
    </w:p>
    <w:p w:rsidR="0057293E" w:rsidRDefault="0057293E" w:rsidP="0057293E"/>
    <w:p w:rsidR="0057293E" w:rsidRPr="00303053" w:rsidRDefault="0057293E" w:rsidP="0057293E">
      <w:pPr>
        <w:rPr>
          <w:color w:val="000000"/>
        </w:rPr>
      </w:pPr>
      <w:r w:rsidRPr="00303053">
        <w:t xml:space="preserve">In response to the </w:t>
      </w:r>
      <w:r w:rsidRPr="00303053">
        <w:rPr>
          <w:rFonts w:eastAsia="MS Mincho"/>
          <w:bCs/>
          <w:lang w:eastAsia="ja-JP"/>
        </w:rPr>
        <w:t>Unified Application for the Community Mental Health Services Block Grant and Substance Abuse and Prevention Treatment Block Grant FY 2012–2013 Application Guidance and Instructions (OMB No. 0930–0168) and the</w:t>
      </w:r>
      <w:r w:rsidRPr="00303053">
        <w:rPr>
          <w:rFonts w:eastAsia="MS Mincho"/>
          <w:b/>
          <w:bCs/>
          <w:lang w:eastAsia="ja-JP"/>
        </w:rPr>
        <w:t xml:space="preserve"> </w:t>
      </w:r>
      <w:r w:rsidRPr="00303053">
        <w:t>Substance Abuse and Mental Health Services Administration’s (SAMHSA) 201</w:t>
      </w:r>
      <w:r>
        <w:t>4</w:t>
      </w:r>
      <w:r w:rsidRPr="00303053">
        <w:t xml:space="preserve"> Block Grant guidance, the </w:t>
      </w:r>
      <w:r>
        <w:t xml:space="preserve">District of Columbia State Mental Health Planning Council (SMHPC), in coordination with the </w:t>
      </w:r>
      <w:r w:rsidRPr="0039068B">
        <w:t>Partnership Council</w:t>
      </w:r>
      <w:r w:rsidRPr="00211928">
        <w:t xml:space="preserve"> </w:t>
      </w:r>
      <w:r>
        <w:t xml:space="preserve">determined to merge together and incorporate providers, </w:t>
      </w:r>
      <w:r w:rsidRPr="00303053">
        <w:t xml:space="preserve">individuals and family members familiar with </w:t>
      </w:r>
      <w:r>
        <w:t>substance use</w:t>
      </w:r>
      <w:r w:rsidRPr="00303053">
        <w:t xml:space="preserve"> related issues and funding in </w:t>
      </w:r>
      <w:r>
        <w:t>order to establish a Behavioral Health Council. The Behavioral Health Council (BH</w:t>
      </w:r>
      <w:r w:rsidR="0026568F">
        <w:t>P</w:t>
      </w:r>
      <w:r>
        <w:t xml:space="preserve">C) is better able to advise the newly formed Department of Behavioral Health, created on October 1, 2013, by the merger of the </w:t>
      </w:r>
      <w:r w:rsidR="00694C17">
        <w:t xml:space="preserve">District of Columbia </w:t>
      </w:r>
      <w:r>
        <w:t>Department of Mental Health</w:t>
      </w:r>
      <w:r w:rsidR="00694C17">
        <w:t xml:space="preserve"> </w:t>
      </w:r>
      <w:r>
        <w:t xml:space="preserve">(the State Mental Health Authority), and Addiction, Prevention </w:t>
      </w:r>
      <w:r w:rsidRPr="00303053">
        <w:t>a</w:t>
      </w:r>
      <w:r w:rsidR="0026568F">
        <w:t>nd Recovery Administration</w:t>
      </w:r>
      <w:r w:rsidR="00694C17">
        <w:t>, Department of Health</w:t>
      </w:r>
      <w:r>
        <w:t xml:space="preserve"> (the Single State Authority for substance abuse).  </w:t>
      </w:r>
      <w:r w:rsidRPr="00303053">
        <w:t xml:space="preserve">   </w:t>
      </w:r>
    </w:p>
    <w:p w:rsidR="0057293E" w:rsidRDefault="0057293E" w:rsidP="0057293E"/>
    <w:p w:rsidR="0057293E" w:rsidRDefault="00795355" w:rsidP="0057293E">
      <w:pPr>
        <w:rPr>
          <w:b/>
        </w:rPr>
      </w:pPr>
      <w:r>
        <w:rPr>
          <w:b/>
        </w:rPr>
        <w:t>Article 2</w:t>
      </w:r>
      <w:r w:rsidR="0057293E" w:rsidRPr="00303053">
        <w:rPr>
          <w:b/>
        </w:rPr>
        <w:t xml:space="preserve">: </w:t>
      </w:r>
      <w:r>
        <w:rPr>
          <w:b/>
        </w:rPr>
        <w:t>Purpose</w:t>
      </w:r>
    </w:p>
    <w:p w:rsidR="0057293E" w:rsidRPr="00303053" w:rsidRDefault="0057293E" w:rsidP="0057293E"/>
    <w:p w:rsidR="0057293E" w:rsidRDefault="0057293E" w:rsidP="0057293E">
      <w:pPr>
        <w:rPr>
          <w:color w:val="000000"/>
        </w:rPr>
      </w:pPr>
      <w:r w:rsidRPr="00303053">
        <w:rPr>
          <w:color w:val="000000"/>
        </w:rPr>
        <w:t xml:space="preserve">The </w:t>
      </w:r>
      <w:r w:rsidR="00795355">
        <w:rPr>
          <w:color w:val="000000"/>
        </w:rPr>
        <w:t xml:space="preserve">purpose of the Behavioral Health </w:t>
      </w:r>
      <w:r w:rsidR="00974B2D">
        <w:rPr>
          <w:color w:val="000000"/>
        </w:rPr>
        <w:t xml:space="preserve">Planning </w:t>
      </w:r>
      <w:r w:rsidR="00795355">
        <w:rPr>
          <w:color w:val="000000"/>
        </w:rPr>
        <w:t xml:space="preserve">Council is </w:t>
      </w:r>
      <w:r w:rsidR="00BE6AF8">
        <w:rPr>
          <w:color w:val="000000"/>
        </w:rPr>
        <w:t>to:</w:t>
      </w:r>
    </w:p>
    <w:p w:rsidR="0057293E" w:rsidRDefault="0057293E" w:rsidP="0057293E">
      <w:pPr>
        <w:rPr>
          <w:color w:val="000000"/>
        </w:rPr>
      </w:pPr>
    </w:p>
    <w:p w:rsidR="00DE71FC" w:rsidRDefault="00DE71FC" w:rsidP="00DE71FC">
      <w:pPr>
        <w:numPr>
          <w:ilvl w:val="0"/>
          <w:numId w:val="1"/>
        </w:numPr>
      </w:pPr>
      <w:r>
        <w:t xml:space="preserve">Advise the Director in the planning and implementation of person </w:t>
      </w:r>
      <w:r w:rsidR="00BE6AF8">
        <w:t>centered behavioral</w:t>
      </w:r>
      <w:r>
        <w:t xml:space="preserve"> health services that are easily accessible, integrated and coordinated with co-occurring</w:t>
      </w:r>
      <w:r w:rsidR="00067F98">
        <w:t xml:space="preserve"> physical health care treatment; and</w:t>
      </w:r>
      <w:r>
        <w:t xml:space="preserve">   </w:t>
      </w:r>
    </w:p>
    <w:p w:rsidR="0057293E" w:rsidRDefault="0057293E" w:rsidP="0057293E">
      <w:pPr>
        <w:numPr>
          <w:ilvl w:val="0"/>
          <w:numId w:val="1"/>
        </w:numPr>
      </w:pPr>
      <w:r>
        <w:t>M</w:t>
      </w:r>
      <w:r w:rsidRPr="00303053">
        <w:t xml:space="preserve">onitor, review, and evaluate at least once each year the allocation and adequacy of mental health </w:t>
      </w:r>
      <w:r>
        <w:t xml:space="preserve">and substance use disorder services within the District, and use the findings to </w:t>
      </w:r>
      <w:r w:rsidRPr="00303053">
        <w:t xml:space="preserve">review the </w:t>
      </w:r>
      <w:r w:rsidR="00DE71FC">
        <w:t xml:space="preserve">annual </w:t>
      </w:r>
      <w:r w:rsidRPr="00303053">
        <w:t>Block Grant Plan and make recommendations</w:t>
      </w:r>
      <w:r w:rsidR="00DE71FC">
        <w:t>, and</w:t>
      </w:r>
      <w:r w:rsidRPr="00303053">
        <w:t xml:space="preserve"> </w:t>
      </w:r>
    </w:p>
    <w:p w:rsidR="0057293E" w:rsidRDefault="0057293E" w:rsidP="0057293E">
      <w:pPr>
        <w:numPr>
          <w:ilvl w:val="0"/>
          <w:numId w:val="1"/>
        </w:numPr>
      </w:pPr>
      <w:r>
        <w:t>S</w:t>
      </w:r>
      <w:r w:rsidRPr="00303053">
        <w:t xml:space="preserve">erve as advocates for adults </w:t>
      </w:r>
      <w:r>
        <w:t>and children with behavioral</w:t>
      </w:r>
      <w:r w:rsidR="00067F98">
        <w:t xml:space="preserve"> health disorders and needs. </w:t>
      </w:r>
    </w:p>
    <w:p w:rsidR="0057293E" w:rsidRDefault="0057293E" w:rsidP="0057293E">
      <w:pPr>
        <w:pStyle w:val="ListParagraph"/>
      </w:pPr>
    </w:p>
    <w:p w:rsidR="0057293E" w:rsidRPr="00303053" w:rsidRDefault="0057293E" w:rsidP="0057293E">
      <w:pPr>
        <w:ind w:left="720"/>
      </w:pPr>
    </w:p>
    <w:p w:rsidR="0057293E" w:rsidRDefault="00DE71FC" w:rsidP="0057293E">
      <w:pPr>
        <w:rPr>
          <w:b/>
        </w:rPr>
      </w:pPr>
      <w:r>
        <w:rPr>
          <w:b/>
        </w:rPr>
        <w:lastRenderedPageBreak/>
        <w:t>Article</w:t>
      </w:r>
      <w:r w:rsidR="0057293E">
        <w:rPr>
          <w:b/>
        </w:rPr>
        <w:t xml:space="preserve"> </w:t>
      </w:r>
      <w:r w:rsidR="001E5439">
        <w:rPr>
          <w:b/>
        </w:rPr>
        <w:t>3</w:t>
      </w:r>
      <w:r w:rsidR="0057293E" w:rsidRPr="00303053">
        <w:rPr>
          <w:b/>
        </w:rPr>
        <w:t>:  Membership</w:t>
      </w:r>
    </w:p>
    <w:p w:rsidR="0057293E" w:rsidRPr="00303053" w:rsidRDefault="0057293E" w:rsidP="0057293E">
      <w:pPr>
        <w:rPr>
          <w:b/>
        </w:rPr>
      </w:pPr>
    </w:p>
    <w:p w:rsidR="0057293E" w:rsidRDefault="0057293E" w:rsidP="0057293E">
      <w:pPr>
        <w:pStyle w:val="Heading8"/>
        <w:jc w:val="left"/>
        <w:rPr>
          <w:b w:val="0"/>
          <w:sz w:val="24"/>
          <w:szCs w:val="24"/>
        </w:rPr>
      </w:pPr>
      <w:r w:rsidRPr="00787528">
        <w:rPr>
          <w:b w:val="0"/>
          <w:sz w:val="24"/>
          <w:szCs w:val="24"/>
        </w:rPr>
        <w:t>1. Composition</w:t>
      </w:r>
    </w:p>
    <w:p w:rsidR="0057293E" w:rsidRPr="00455C79" w:rsidRDefault="00DE71FC" w:rsidP="00B1078C">
      <w:r w:rsidRPr="001C531D">
        <w:t xml:space="preserve">The Council shall consist of representation that provides equal voice </w:t>
      </w:r>
      <w:r w:rsidR="00B1078C">
        <w:t>to consumers and clients, p</w:t>
      </w:r>
      <w:r w:rsidR="00B1078C" w:rsidRPr="001C531D">
        <w:t>roviders</w:t>
      </w:r>
      <w:r w:rsidR="003B341E" w:rsidRPr="001C531D">
        <w:t xml:space="preserve"> and other </w:t>
      </w:r>
      <w:r w:rsidR="00B1078C" w:rsidRPr="001C531D">
        <w:t xml:space="preserve">partners </w:t>
      </w:r>
      <w:r w:rsidR="00B1078C" w:rsidRPr="00115AF9">
        <w:t>in</w:t>
      </w:r>
      <w:r w:rsidRPr="00115AF9">
        <w:t xml:space="preserve"> providing </w:t>
      </w:r>
      <w:r w:rsidRPr="0017457A">
        <w:t>recommendations</w:t>
      </w:r>
      <w:r w:rsidR="00694C17" w:rsidRPr="00455C79">
        <w:t xml:space="preserve"> for a comprehensive behavioral health system. </w:t>
      </w:r>
      <w:r w:rsidR="001C531D">
        <w:t xml:space="preserve"> </w:t>
      </w:r>
      <w:r w:rsidR="0057293E" w:rsidRPr="001C531D">
        <w:t xml:space="preserve">Membership shall be </w:t>
      </w:r>
      <w:r w:rsidR="001C531D" w:rsidRPr="001C531D">
        <w:t xml:space="preserve">at least </w:t>
      </w:r>
      <w:r w:rsidR="0057293E" w:rsidRPr="001C531D">
        <w:t>twenty-</w:t>
      </w:r>
      <w:r w:rsidR="00B1078C" w:rsidRPr="001C531D">
        <w:t>five and</w:t>
      </w:r>
      <w:r w:rsidR="0057293E" w:rsidRPr="001C531D">
        <w:t xml:space="preserve"> </w:t>
      </w:r>
      <w:r w:rsidR="001C531D" w:rsidRPr="001C531D">
        <w:t xml:space="preserve">no more than </w:t>
      </w:r>
      <w:r w:rsidR="00B1078C" w:rsidRPr="001C531D">
        <w:t>thirty members</w:t>
      </w:r>
      <w:r w:rsidR="0057293E" w:rsidRPr="001C531D">
        <w:t xml:space="preserve">.  </w:t>
      </w:r>
      <w:r w:rsidR="001C531D" w:rsidRPr="001C531D">
        <w:t xml:space="preserve">Voting membership shall </w:t>
      </w:r>
      <w:r w:rsidR="001C531D" w:rsidRPr="00115AF9">
        <w:t xml:space="preserve">include </w:t>
      </w:r>
      <w:r w:rsidR="001C531D" w:rsidRPr="0017457A">
        <w:t xml:space="preserve">representation of </w:t>
      </w:r>
      <w:r w:rsidR="001C531D" w:rsidRPr="00455C79">
        <w:t>the following categories</w:t>
      </w:r>
      <w:r w:rsidR="00974B2D">
        <w:t>:</w:t>
      </w:r>
    </w:p>
    <w:p w:rsidR="0057293E" w:rsidRPr="00453F94" w:rsidRDefault="0057293E" w:rsidP="0057293E"/>
    <w:p w:rsidR="001C531D" w:rsidRDefault="001C531D" w:rsidP="0057293E">
      <w:pPr>
        <w:pStyle w:val="Heading8"/>
        <w:ind w:left="720"/>
        <w:jc w:val="left"/>
      </w:pPr>
      <w:r>
        <w:rPr>
          <w:b w:val="0"/>
          <w:sz w:val="24"/>
          <w:szCs w:val="24"/>
        </w:rPr>
        <w:t>A.</w:t>
      </w:r>
      <w:r w:rsidR="0057293E" w:rsidRPr="000E7120">
        <w:rPr>
          <w:b w:val="0"/>
          <w:sz w:val="24"/>
          <w:szCs w:val="24"/>
        </w:rPr>
        <w:t>.</w:t>
      </w:r>
      <w:r w:rsidR="0057293E" w:rsidRPr="00303053">
        <w:rPr>
          <w:b w:val="0"/>
          <w:sz w:val="24"/>
          <w:szCs w:val="24"/>
        </w:rPr>
        <w:t xml:space="preserve"> </w:t>
      </w:r>
      <w:r w:rsidRPr="00B1078C">
        <w:rPr>
          <w:b w:val="0"/>
          <w:sz w:val="24"/>
          <w:szCs w:val="24"/>
        </w:rPr>
        <w:t>At least 51% of the members</w:t>
      </w:r>
      <w:r>
        <w:rPr>
          <w:b w:val="0"/>
          <w:sz w:val="24"/>
          <w:szCs w:val="24"/>
        </w:rPr>
        <w:t>hip</w:t>
      </w:r>
      <w:r w:rsidRPr="00B1078C">
        <w:rPr>
          <w:b w:val="0"/>
          <w:sz w:val="24"/>
          <w:szCs w:val="24"/>
        </w:rPr>
        <w:t xml:space="preserve"> shall be consumers</w:t>
      </w:r>
      <w:r w:rsidR="00566B81">
        <w:rPr>
          <w:b w:val="0"/>
          <w:sz w:val="24"/>
          <w:szCs w:val="24"/>
        </w:rPr>
        <w:t>/clients</w:t>
      </w:r>
      <w:r w:rsidRPr="00B1078C">
        <w:rPr>
          <w:b w:val="0"/>
          <w:sz w:val="24"/>
          <w:szCs w:val="24"/>
        </w:rPr>
        <w:t xml:space="preserve"> of mental health or substance use disorder services with at least one  person representing each ward of the District.</w:t>
      </w:r>
      <w:r>
        <w:t xml:space="preserve">  </w:t>
      </w:r>
    </w:p>
    <w:p w:rsidR="001C531D" w:rsidRDefault="001C531D" w:rsidP="0057293E">
      <w:pPr>
        <w:pStyle w:val="Heading8"/>
        <w:ind w:left="720"/>
        <w:jc w:val="left"/>
      </w:pPr>
    </w:p>
    <w:p w:rsidR="0057293E" w:rsidRDefault="001C531D" w:rsidP="0057293E">
      <w:pPr>
        <w:pStyle w:val="Heading8"/>
        <w:ind w:left="720"/>
        <w:jc w:val="left"/>
        <w:rPr>
          <w:b w:val="0"/>
          <w:sz w:val="24"/>
          <w:szCs w:val="24"/>
        </w:rPr>
      </w:pPr>
      <w:r w:rsidRPr="00B1078C">
        <w:rPr>
          <w:b w:val="0"/>
          <w:sz w:val="24"/>
          <w:szCs w:val="24"/>
        </w:rPr>
        <w:t>B.</w:t>
      </w:r>
      <w:r>
        <w:t xml:space="preserve"> </w:t>
      </w:r>
      <w:r>
        <w:rPr>
          <w:b w:val="0"/>
          <w:sz w:val="24"/>
          <w:szCs w:val="24"/>
        </w:rPr>
        <w:t>Up to ten District agencies that serve individuals affected by the behavioral health service system:</w:t>
      </w:r>
    </w:p>
    <w:p w:rsidR="0057293E" w:rsidRPr="00755ECD" w:rsidRDefault="0057293E" w:rsidP="0057293E"/>
    <w:p w:rsidR="0057293E" w:rsidRDefault="0057293E" w:rsidP="0057293E">
      <w:pPr>
        <w:pStyle w:val="Heading8"/>
        <w:numPr>
          <w:ilvl w:val="0"/>
          <w:numId w:val="11"/>
        </w:numPr>
        <w:jc w:val="left"/>
        <w:rPr>
          <w:b w:val="0"/>
          <w:sz w:val="24"/>
          <w:szCs w:val="24"/>
        </w:rPr>
      </w:pPr>
      <w:r>
        <w:rPr>
          <w:b w:val="0"/>
          <w:sz w:val="24"/>
          <w:szCs w:val="24"/>
        </w:rPr>
        <w:t xml:space="preserve">Department of Behavioral Health </w:t>
      </w:r>
    </w:p>
    <w:p w:rsidR="0057293E" w:rsidRPr="007829F9" w:rsidRDefault="0057293E" w:rsidP="0057293E">
      <w:pPr>
        <w:ind w:left="1440"/>
      </w:pPr>
      <w:r>
        <w:t>2.   District of Columbia Office on Aging</w:t>
      </w:r>
    </w:p>
    <w:p w:rsidR="0057293E" w:rsidRPr="00303053" w:rsidRDefault="0057293E" w:rsidP="0057293E">
      <w:pPr>
        <w:pStyle w:val="Heading8"/>
        <w:ind w:left="2160" w:hanging="720"/>
        <w:jc w:val="left"/>
        <w:rPr>
          <w:b w:val="0"/>
          <w:sz w:val="24"/>
          <w:szCs w:val="24"/>
        </w:rPr>
      </w:pPr>
      <w:r>
        <w:rPr>
          <w:b w:val="0"/>
          <w:sz w:val="24"/>
          <w:szCs w:val="24"/>
        </w:rPr>
        <w:t>3.   Department of Health Care Finance (state Medicaid agency)</w:t>
      </w:r>
    </w:p>
    <w:p w:rsidR="0057293E" w:rsidRPr="00303053" w:rsidRDefault="0057293E" w:rsidP="0057293E">
      <w:pPr>
        <w:pStyle w:val="Heading8"/>
        <w:ind w:left="2160" w:hanging="720"/>
        <w:jc w:val="left"/>
        <w:rPr>
          <w:b w:val="0"/>
          <w:sz w:val="24"/>
          <w:szCs w:val="24"/>
        </w:rPr>
      </w:pPr>
      <w:r>
        <w:rPr>
          <w:b w:val="0"/>
          <w:sz w:val="24"/>
          <w:szCs w:val="24"/>
        </w:rPr>
        <w:t>4.   Office of the State Superintendent of Education (education)</w:t>
      </w:r>
    </w:p>
    <w:p w:rsidR="0057293E" w:rsidRPr="00303053" w:rsidRDefault="0057293E" w:rsidP="0057293E">
      <w:pPr>
        <w:pStyle w:val="Heading8"/>
        <w:ind w:left="2160" w:hanging="720"/>
        <w:jc w:val="left"/>
        <w:rPr>
          <w:b w:val="0"/>
          <w:sz w:val="24"/>
          <w:szCs w:val="24"/>
        </w:rPr>
      </w:pPr>
      <w:r>
        <w:rPr>
          <w:b w:val="0"/>
          <w:sz w:val="24"/>
          <w:szCs w:val="24"/>
        </w:rPr>
        <w:t>5.   Department of Disabilities Services (v</w:t>
      </w:r>
      <w:r w:rsidRPr="00303053">
        <w:rPr>
          <w:b w:val="0"/>
          <w:sz w:val="24"/>
          <w:szCs w:val="24"/>
        </w:rPr>
        <w:t xml:space="preserve">ocational </w:t>
      </w:r>
      <w:r>
        <w:rPr>
          <w:b w:val="0"/>
          <w:sz w:val="24"/>
          <w:szCs w:val="24"/>
        </w:rPr>
        <w:t>r</w:t>
      </w:r>
      <w:r w:rsidRPr="00303053">
        <w:rPr>
          <w:b w:val="0"/>
          <w:sz w:val="24"/>
          <w:szCs w:val="24"/>
        </w:rPr>
        <w:t>ehabilitation</w:t>
      </w:r>
      <w:r>
        <w:rPr>
          <w:b w:val="0"/>
          <w:sz w:val="24"/>
          <w:szCs w:val="24"/>
        </w:rPr>
        <w:t xml:space="preserve"> agency)</w:t>
      </w:r>
    </w:p>
    <w:p w:rsidR="0057293E" w:rsidRPr="00303053" w:rsidRDefault="0057293E" w:rsidP="0057293E">
      <w:pPr>
        <w:pStyle w:val="Heading8"/>
        <w:ind w:left="2160" w:hanging="720"/>
        <w:jc w:val="left"/>
        <w:rPr>
          <w:b w:val="0"/>
          <w:sz w:val="24"/>
          <w:szCs w:val="24"/>
        </w:rPr>
      </w:pPr>
      <w:r>
        <w:rPr>
          <w:b w:val="0"/>
          <w:sz w:val="24"/>
          <w:szCs w:val="24"/>
        </w:rPr>
        <w:t xml:space="preserve">6.   </w:t>
      </w:r>
      <w:r w:rsidRPr="00303053">
        <w:rPr>
          <w:b w:val="0"/>
          <w:sz w:val="24"/>
          <w:szCs w:val="24"/>
        </w:rPr>
        <w:t>Criminal Justice</w:t>
      </w:r>
      <w:r>
        <w:rPr>
          <w:b w:val="0"/>
          <w:sz w:val="24"/>
          <w:szCs w:val="24"/>
        </w:rPr>
        <w:t xml:space="preserve"> Coordinating Council (criminal justice agency)</w:t>
      </w:r>
    </w:p>
    <w:p w:rsidR="0057293E" w:rsidRPr="00303053" w:rsidRDefault="0057293E" w:rsidP="0057293E">
      <w:pPr>
        <w:pStyle w:val="Heading8"/>
        <w:ind w:left="2160" w:hanging="720"/>
        <w:jc w:val="left"/>
        <w:rPr>
          <w:b w:val="0"/>
          <w:sz w:val="24"/>
          <w:szCs w:val="24"/>
        </w:rPr>
      </w:pPr>
      <w:r>
        <w:rPr>
          <w:b w:val="0"/>
          <w:sz w:val="24"/>
          <w:szCs w:val="24"/>
        </w:rPr>
        <w:t>7.   Department of Human Services (s</w:t>
      </w:r>
      <w:r w:rsidRPr="00303053">
        <w:rPr>
          <w:b w:val="0"/>
          <w:sz w:val="24"/>
          <w:szCs w:val="24"/>
        </w:rPr>
        <w:t xml:space="preserve">ocial </w:t>
      </w:r>
      <w:r>
        <w:rPr>
          <w:b w:val="0"/>
          <w:sz w:val="24"/>
          <w:szCs w:val="24"/>
        </w:rPr>
        <w:t>s</w:t>
      </w:r>
      <w:r w:rsidRPr="00303053">
        <w:rPr>
          <w:b w:val="0"/>
          <w:sz w:val="24"/>
          <w:szCs w:val="24"/>
        </w:rPr>
        <w:t>ervices</w:t>
      </w:r>
      <w:r>
        <w:rPr>
          <w:b w:val="0"/>
          <w:sz w:val="24"/>
          <w:szCs w:val="24"/>
        </w:rPr>
        <w:t xml:space="preserve"> agency)</w:t>
      </w:r>
    </w:p>
    <w:p w:rsidR="0057293E" w:rsidRDefault="0057293E" w:rsidP="0057293E">
      <w:pPr>
        <w:pStyle w:val="Heading8"/>
        <w:ind w:left="2160" w:hanging="720"/>
        <w:jc w:val="left"/>
        <w:rPr>
          <w:b w:val="0"/>
          <w:sz w:val="24"/>
          <w:szCs w:val="24"/>
        </w:rPr>
      </w:pPr>
      <w:r>
        <w:rPr>
          <w:b w:val="0"/>
          <w:sz w:val="24"/>
          <w:szCs w:val="24"/>
        </w:rPr>
        <w:t>8.   District of Columbia Housing Authority (housing agency)</w:t>
      </w:r>
    </w:p>
    <w:p w:rsidR="0057293E" w:rsidRDefault="0057293E" w:rsidP="0057293E">
      <w:r>
        <w:tab/>
      </w:r>
      <w:r>
        <w:tab/>
        <w:t>9.   District of Columbia Health Benefit Exchange Authority (state exchange)</w:t>
      </w:r>
    </w:p>
    <w:p w:rsidR="0057293E" w:rsidRDefault="0057293E" w:rsidP="0057293E">
      <w:r>
        <w:tab/>
      </w:r>
      <w:r>
        <w:tab/>
        <w:t>10.  Child and Family Services Agency (child serving agency)</w:t>
      </w:r>
    </w:p>
    <w:p w:rsidR="0057293E" w:rsidRPr="00FA5360" w:rsidRDefault="0057293E" w:rsidP="0057293E"/>
    <w:p w:rsidR="0057293E" w:rsidRDefault="0057293E" w:rsidP="0057293E"/>
    <w:p w:rsidR="0057293E" w:rsidRPr="00165AD3" w:rsidRDefault="001C531D" w:rsidP="0057293E">
      <w:pPr>
        <w:ind w:left="720"/>
      </w:pPr>
      <w:r>
        <w:t xml:space="preserve">B. </w:t>
      </w:r>
      <w:r w:rsidR="0057293E">
        <w:t xml:space="preserve"> </w:t>
      </w:r>
      <w:r w:rsidR="00B1078C">
        <w:t xml:space="preserve"> One representative</w:t>
      </w:r>
      <w:r>
        <w:t xml:space="preserve"> </w:t>
      </w:r>
      <w:r w:rsidR="00B1078C">
        <w:t>of labor</w:t>
      </w:r>
      <w:r w:rsidR="0057293E">
        <w:t xml:space="preserve"> unions </w:t>
      </w:r>
      <w:r>
        <w:t>that represent DBH employees</w:t>
      </w:r>
      <w:r w:rsidR="0057293E">
        <w:t xml:space="preserve">. </w:t>
      </w:r>
    </w:p>
    <w:p w:rsidR="0057293E" w:rsidRPr="00453F94" w:rsidRDefault="0057293E" w:rsidP="0057293E"/>
    <w:p w:rsidR="001C531D" w:rsidRDefault="00B1078C" w:rsidP="0057293E">
      <w:pPr>
        <w:ind w:left="720"/>
      </w:pPr>
      <w:r>
        <w:t>C</w:t>
      </w:r>
      <w:r w:rsidR="0057293E" w:rsidRPr="00453F94">
        <w:t xml:space="preserve">.  </w:t>
      </w:r>
      <w:r>
        <w:t>M</w:t>
      </w:r>
      <w:r w:rsidR="001C531D">
        <w:t>embers defined as “c</w:t>
      </w:r>
      <w:r w:rsidR="0057293E">
        <w:t>ommunity members shall be i</w:t>
      </w:r>
      <w:r w:rsidR="0057293E" w:rsidRPr="00453F94">
        <w:t>ndividuals w</w:t>
      </w:r>
      <w:r w:rsidR="0057293E">
        <w:t xml:space="preserve">ith lived experience with mental health, substance use or co-occurring issues, or family members of adults or children who have lived experience; </w:t>
      </w:r>
    </w:p>
    <w:p w:rsidR="001C531D" w:rsidRDefault="001C531D" w:rsidP="0057293E">
      <w:pPr>
        <w:ind w:left="720"/>
      </w:pPr>
    </w:p>
    <w:p w:rsidR="0057293E" w:rsidRDefault="00B1078C" w:rsidP="0057293E">
      <w:pPr>
        <w:ind w:left="720"/>
      </w:pPr>
      <w:r>
        <w:t>D</w:t>
      </w:r>
      <w:r w:rsidR="00115AF9">
        <w:t xml:space="preserve">. </w:t>
      </w:r>
      <w:r>
        <w:t>M</w:t>
      </w:r>
      <w:r w:rsidR="0057293E">
        <w:t xml:space="preserve">embers of public and private entities concerned with the need, planning, operation, funding and use of mental health or substance use services and related support services.  </w:t>
      </w:r>
    </w:p>
    <w:p w:rsidR="0057293E" w:rsidRDefault="0057293E" w:rsidP="0057293E">
      <w:pPr>
        <w:ind w:left="720"/>
      </w:pPr>
    </w:p>
    <w:p w:rsidR="0057293E" w:rsidRPr="00453F94" w:rsidRDefault="0057293E" w:rsidP="0057293E">
      <w:pPr>
        <w:ind w:left="720"/>
      </w:pPr>
      <w:r>
        <w:t xml:space="preserve">  </w:t>
      </w:r>
    </w:p>
    <w:p w:rsidR="0057293E" w:rsidRDefault="001C531D" w:rsidP="0057293E">
      <w:pPr>
        <w:ind w:left="720"/>
      </w:pPr>
      <w:r>
        <w:t>E</w:t>
      </w:r>
      <w:r w:rsidR="0057293E">
        <w:t>.</w:t>
      </w:r>
      <w:r w:rsidR="0057293E" w:rsidRPr="00303053">
        <w:t xml:space="preserve"> </w:t>
      </w:r>
      <w:r w:rsidR="0057293E">
        <w:t>Community</w:t>
      </w:r>
      <w:r w:rsidR="0057293E" w:rsidRPr="00303053">
        <w:t xml:space="preserve"> members shall meet the additional criteria:</w:t>
      </w:r>
    </w:p>
    <w:p w:rsidR="0057293E" w:rsidRPr="00303053" w:rsidRDefault="0057293E" w:rsidP="0057293E">
      <w:pPr>
        <w:ind w:left="720"/>
        <w:rPr>
          <w:u w:val="single"/>
        </w:rPr>
      </w:pPr>
    </w:p>
    <w:p w:rsidR="0057293E" w:rsidRDefault="0057293E" w:rsidP="0057293E">
      <w:pPr>
        <w:numPr>
          <w:ilvl w:val="0"/>
          <w:numId w:val="4"/>
        </w:numPr>
        <w:tabs>
          <w:tab w:val="left" w:pos="1080"/>
        </w:tabs>
      </w:pPr>
      <w:r>
        <w:t xml:space="preserve">Diversity in race, </w:t>
      </w:r>
      <w:r w:rsidRPr="00303053">
        <w:t xml:space="preserve">ethnicity, </w:t>
      </w:r>
      <w:r>
        <w:t xml:space="preserve">disability, gender, age, sexual orientation, </w:t>
      </w:r>
      <w:r w:rsidRPr="00303053">
        <w:t>culture, and geographic representation</w:t>
      </w:r>
      <w:r>
        <w:t>;</w:t>
      </w:r>
    </w:p>
    <w:p w:rsidR="0057293E" w:rsidRDefault="0057293E" w:rsidP="0057293E">
      <w:pPr>
        <w:tabs>
          <w:tab w:val="left" w:pos="1080"/>
        </w:tabs>
        <w:ind w:left="1800"/>
      </w:pPr>
    </w:p>
    <w:p w:rsidR="0057293E" w:rsidRDefault="0057293E" w:rsidP="0057293E">
      <w:pPr>
        <w:numPr>
          <w:ilvl w:val="0"/>
          <w:numId w:val="4"/>
        </w:numPr>
        <w:tabs>
          <w:tab w:val="left" w:pos="1080"/>
        </w:tabs>
      </w:pPr>
      <w:r w:rsidRPr="00303053">
        <w:t>The ratio of parents with children with a serious emotional disturbance and/or substance use disorders to other members shall be sufficient to provide adequate representation in deliberations</w:t>
      </w:r>
      <w:r>
        <w:t xml:space="preserve">; and </w:t>
      </w:r>
    </w:p>
    <w:p w:rsidR="0057293E" w:rsidRDefault="0057293E" w:rsidP="0057293E">
      <w:pPr>
        <w:tabs>
          <w:tab w:val="left" w:pos="1080"/>
        </w:tabs>
        <w:ind w:left="1800"/>
      </w:pPr>
    </w:p>
    <w:p w:rsidR="0057293E" w:rsidRDefault="0057293E" w:rsidP="0057293E">
      <w:pPr>
        <w:tabs>
          <w:tab w:val="left" w:pos="1080"/>
        </w:tabs>
        <w:ind w:left="1440"/>
      </w:pPr>
    </w:p>
    <w:p w:rsidR="0057293E" w:rsidRDefault="001C531D" w:rsidP="0057293E">
      <w:pPr>
        <w:tabs>
          <w:tab w:val="left" w:pos="1080"/>
        </w:tabs>
        <w:ind w:left="720"/>
      </w:pPr>
      <w:r>
        <w:t>F</w:t>
      </w:r>
      <w:r w:rsidR="0057293E">
        <w:t xml:space="preserve">. The DBH Director may appoint Ex-Officio District Agency Members to the Committee as deemed necessary to carry out the mission of the </w:t>
      </w:r>
      <w:r w:rsidR="00694C17">
        <w:t>Behavioral Health Council.</w:t>
      </w:r>
      <w:r w:rsidR="0057293E">
        <w:t xml:space="preserve">  Ex-Officio Members are not considered voting members and do not serve on Executive Committees but will have all other duties, rights and tasks members. The Ex-Officio members do not count towards a quorum.</w:t>
      </w:r>
      <w:r w:rsidR="00694C17">
        <w:t xml:space="preserve"> Other appropriate DBH staff </w:t>
      </w:r>
      <w:r w:rsidR="0089573D">
        <w:t>shall attend</w:t>
      </w:r>
      <w:r w:rsidR="00694C17">
        <w:t xml:space="preserve"> regularly meetings as resources to the Behavioral Health Council. </w:t>
      </w:r>
    </w:p>
    <w:p w:rsidR="0057293E" w:rsidRDefault="0057293E" w:rsidP="0057293E">
      <w:pPr>
        <w:tabs>
          <w:tab w:val="left" w:pos="1080"/>
        </w:tabs>
        <w:ind w:left="720"/>
        <w:rPr>
          <w:u w:val="single"/>
        </w:rPr>
      </w:pPr>
    </w:p>
    <w:p w:rsidR="001C531D" w:rsidRPr="00303053" w:rsidRDefault="001C531D" w:rsidP="0057293E">
      <w:pPr>
        <w:tabs>
          <w:tab w:val="left" w:pos="1080"/>
        </w:tabs>
        <w:ind w:left="720"/>
        <w:rPr>
          <w:u w:val="single"/>
        </w:rPr>
      </w:pPr>
    </w:p>
    <w:p w:rsidR="0057293E" w:rsidRDefault="0057293E" w:rsidP="0057293E">
      <w:pPr>
        <w:ind w:left="720" w:hanging="720"/>
      </w:pPr>
      <w:r>
        <w:t>2</w:t>
      </w:r>
      <w:r w:rsidRPr="009C4A68">
        <w:t>.  Terms of Appointment</w:t>
      </w:r>
    </w:p>
    <w:p w:rsidR="0057293E" w:rsidRPr="009C4A68" w:rsidRDefault="0057293E" w:rsidP="0057293E">
      <w:pPr>
        <w:ind w:left="720" w:hanging="720"/>
      </w:pPr>
    </w:p>
    <w:p w:rsidR="0057293E" w:rsidRDefault="0057293E" w:rsidP="0057293E">
      <w:pPr>
        <w:numPr>
          <w:ilvl w:val="0"/>
          <w:numId w:val="5"/>
        </w:numPr>
      </w:pPr>
      <w:r w:rsidRPr="00303053">
        <w:t xml:space="preserve">The </w:t>
      </w:r>
      <w:r>
        <w:t xml:space="preserve">Director </w:t>
      </w:r>
      <w:r w:rsidRPr="00303053">
        <w:t>will app</w:t>
      </w:r>
      <w:r w:rsidR="001C531D">
        <w:t>oint</w:t>
      </w:r>
      <w:r w:rsidRPr="00303053">
        <w:t xml:space="preserve"> all members of the </w:t>
      </w:r>
      <w:r>
        <w:t>BH</w:t>
      </w:r>
      <w:r w:rsidR="0026568F">
        <w:t>P</w:t>
      </w:r>
      <w:r>
        <w:t>C</w:t>
      </w:r>
      <w:r w:rsidRPr="00303053">
        <w:t>.</w:t>
      </w:r>
    </w:p>
    <w:p w:rsidR="0057293E" w:rsidRDefault="0057293E" w:rsidP="0057293E">
      <w:pPr>
        <w:numPr>
          <w:ilvl w:val="0"/>
          <w:numId w:val="5"/>
        </w:numPr>
      </w:pPr>
      <w:r>
        <w:t>Community</w:t>
      </w:r>
      <w:r w:rsidRPr="00303053">
        <w:t xml:space="preserve"> Members will be appointed for a 3-year term, and may be reappointed for one </w:t>
      </w:r>
    </w:p>
    <w:p w:rsidR="0057293E" w:rsidRPr="00303053" w:rsidRDefault="005B56B1" w:rsidP="0057293E">
      <w:pPr>
        <w:rPr>
          <w:u w:val="single"/>
        </w:rPr>
      </w:pPr>
      <w:r>
        <w:tab/>
        <w:t xml:space="preserve">    </w:t>
      </w:r>
      <w:r w:rsidR="0057293E" w:rsidRPr="00303053">
        <w:t xml:space="preserve">additional </w:t>
      </w:r>
      <w:r w:rsidR="0057293E">
        <w:t>3-</w:t>
      </w:r>
      <w:r w:rsidR="0057293E" w:rsidRPr="00303053">
        <w:t>year term</w:t>
      </w:r>
      <w:r w:rsidR="00BE6AF8">
        <w:t xml:space="preserve"> or until replacement</w:t>
      </w:r>
      <w:r w:rsidR="0057293E" w:rsidRPr="00303053">
        <w:t xml:space="preserve">.  </w:t>
      </w:r>
    </w:p>
    <w:p w:rsidR="00115AF9" w:rsidRDefault="00115AF9" w:rsidP="005E4B2B">
      <w:pPr>
        <w:pStyle w:val="ListParagraph"/>
        <w:numPr>
          <w:ilvl w:val="0"/>
          <w:numId w:val="5"/>
        </w:numPr>
      </w:pPr>
      <w:r w:rsidRPr="00115AF9">
        <w:rPr>
          <w:iCs/>
        </w:rPr>
        <w:t xml:space="preserve">State </w:t>
      </w:r>
      <w:r w:rsidRPr="00303053">
        <w:t>Agency Members are not subject to term expiration and serve a</w:t>
      </w:r>
      <w:r>
        <w:t xml:space="preserve">s directed by their respective agency directors. </w:t>
      </w:r>
    </w:p>
    <w:p w:rsidR="00067F98" w:rsidRDefault="00067F98" w:rsidP="005E4B2B">
      <w:pPr>
        <w:pStyle w:val="ListParagraph"/>
        <w:numPr>
          <w:ilvl w:val="0"/>
          <w:numId w:val="5"/>
        </w:numPr>
      </w:pPr>
      <w:r>
        <w:t xml:space="preserve">Members of public and private entities concerned with the need, planning, operation, funding and use of mental health or substance use services and related support services are not subject to a term expiration and will serve as directed by their respected agency Director. </w:t>
      </w:r>
    </w:p>
    <w:p w:rsidR="0057293E" w:rsidRDefault="0057293E" w:rsidP="0057293E"/>
    <w:p w:rsidR="0057293E" w:rsidRDefault="0057293E" w:rsidP="0057293E">
      <w:r>
        <w:t>3</w:t>
      </w:r>
      <w:r w:rsidRPr="009C4A68">
        <w:t>.  Attendance at Meetings</w:t>
      </w:r>
    </w:p>
    <w:p w:rsidR="0057293E" w:rsidRPr="009C4A68" w:rsidRDefault="0057293E" w:rsidP="0057293E"/>
    <w:p w:rsidR="00BE6AF8" w:rsidRDefault="00BE6AF8" w:rsidP="009331F0">
      <w:pPr>
        <w:numPr>
          <w:ilvl w:val="0"/>
          <w:numId w:val="6"/>
        </w:numPr>
      </w:pPr>
      <w:r>
        <w:t xml:space="preserve">Members will be expected to attend a minimum of six meetings per </w:t>
      </w:r>
      <w:r w:rsidR="009331F0" w:rsidRPr="009331F0">
        <w:t>calendar year</w:t>
      </w:r>
      <w:r>
        <w:t xml:space="preserve">. </w:t>
      </w:r>
    </w:p>
    <w:p w:rsidR="0057293E" w:rsidRDefault="0057293E" w:rsidP="0057293E">
      <w:pPr>
        <w:numPr>
          <w:ilvl w:val="0"/>
          <w:numId w:val="6"/>
        </w:numPr>
      </w:pPr>
      <w:r>
        <w:t>Members may attend</w:t>
      </w:r>
      <w:r w:rsidR="00BE6AF8">
        <w:t xml:space="preserve"> no more than three meetings</w:t>
      </w:r>
      <w:r>
        <w:t xml:space="preserve"> telephonically or through other electronic means if unable to attend in person. </w:t>
      </w:r>
    </w:p>
    <w:p w:rsidR="00115AF9" w:rsidRDefault="00115AF9" w:rsidP="00115AF9">
      <w:pPr>
        <w:numPr>
          <w:ilvl w:val="0"/>
          <w:numId w:val="6"/>
        </w:numPr>
      </w:pPr>
      <w:r w:rsidRPr="001D6BE5">
        <w:t>Alternate</w:t>
      </w:r>
      <w:r>
        <w:t xml:space="preserve">s. </w:t>
      </w:r>
      <w:r w:rsidRPr="00303053">
        <w:t xml:space="preserve">Members are to inform the Chair prior to a scheduled meeting when the member will be unable to attend.  Only </w:t>
      </w:r>
      <w:r>
        <w:t>Agency m</w:t>
      </w:r>
      <w:r w:rsidRPr="00303053">
        <w:t xml:space="preserve">embers may appoint an alternate representative. </w:t>
      </w:r>
    </w:p>
    <w:p w:rsidR="0057293E" w:rsidRDefault="0057293E" w:rsidP="0057293E">
      <w:pPr>
        <w:ind w:left="900"/>
      </w:pPr>
      <w:r w:rsidRPr="00303053">
        <w:t xml:space="preserve"> </w:t>
      </w:r>
    </w:p>
    <w:p w:rsidR="0057293E" w:rsidRDefault="0057293E" w:rsidP="0057293E">
      <w:pPr>
        <w:numPr>
          <w:ilvl w:val="0"/>
          <w:numId w:val="6"/>
        </w:numPr>
      </w:pPr>
      <w:r w:rsidRPr="001D6BE5">
        <w:t>Absences</w:t>
      </w:r>
      <w:r>
        <w:t>:</w:t>
      </w:r>
    </w:p>
    <w:p w:rsidR="0057293E" w:rsidRPr="00303053" w:rsidRDefault="0057293E" w:rsidP="0057293E">
      <w:pPr>
        <w:ind w:left="1620"/>
        <w:rPr>
          <w:u w:val="single"/>
        </w:rPr>
      </w:pPr>
    </w:p>
    <w:p w:rsidR="0057293E" w:rsidRDefault="0057293E" w:rsidP="0057293E">
      <w:pPr>
        <w:numPr>
          <w:ilvl w:val="0"/>
          <w:numId w:val="7"/>
        </w:numPr>
        <w:tabs>
          <w:tab w:val="left" w:pos="1620"/>
        </w:tabs>
      </w:pPr>
      <w:r w:rsidRPr="00303053">
        <w:t xml:space="preserve">After the </w:t>
      </w:r>
      <w:r w:rsidR="00BE6AF8" w:rsidRPr="00303053">
        <w:t>second absence</w:t>
      </w:r>
      <w:r w:rsidR="00BE6AF8">
        <w:t xml:space="preserve"> of 6 meetings</w:t>
      </w:r>
      <w:r w:rsidRPr="00303053">
        <w:t>, of any type, in any consecutive 12-month period</w:t>
      </w:r>
      <w:r>
        <w:t>,</w:t>
      </w:r>
      <w:r w:rsidRPr="00303053">
        <w:t xml:space="preserve"> the Chair will </w:t>
      </w:r>
      <w:r w:rsidR="00BE6AF8">
        <w:t xml:space="preserve">notify </w:t>
      </w:r>
      <w:r w:rsidRPr="00303053">
        <w:t xml:space="preserve">the </w:t>
      </w:r>
      <w:r w:rsidR="00BE6AF8">
        <w:t>regarding their</w:t>
      </w:r>
      <w:r w:rsidRPr="00303053">
        <w:t xml:space="preserve"> attendance</w:t>
      </w:r>
      <w:r w:rsidR="00BE6AF8">
        <w:t xml:space="preserve"> verbally and in writing</w:t>
      </w:r>
      <w:r w:rsidRPr="00303053">
        <w:t xml:space="preserve">. </w:t>
      </w:r>
    </w:p>
    <w:p w:rsidR="0057293E" w:rsidRDefault="0057293E" w:rsidP="0057293E">
      <w:pPr>
        <w:pStyle w:val="ListParagraph"/>
      </w:pPr>
    </w:p>
    <w:p w:rsidR="0057293E" w:rsidRPr="007874FC" w:rsidRDefault="00BE6AF8" w:rsidP="0057293E">
      <w:pPr>
        <w:numPr>
          <w:ilvl w:val="0"/>
          <w:numId w:val="7"/>
        </w:numPr>
        <w:tabs>
          <w:tab w:val="left" w:pos="1620"/>
        </w:tabs>
        <w:rPr>
          <w:u w:val="single"/>
        </w:rPr>
      </w:pPr>
      <w:r>
        <w:t>T</w:t>
      </w:r>
      <w:r w:rsidR="0057293E">
        <w:t>he Director shall be notified in writing of the concerns regarding the member’s attendance.</w:t>
      </w:r>
    </w:p>
    <w:p w:rsidR="00115AF9" w:rsidRPr="00115AF9" w:rsidRDefault="00115AF9" w:rsidP="00631EF7">
      <w:pPr>
        <w:tabs>
          <w:tab w:val="left" w:pos="1620"/>
        </w:tabs>
        <w:ind w:left="900"/>
        <w:rPr>
          <w:u w:val="single"/>
        </w:rPr>
      </w:pPr>
    </w:p>
    <w:p w:rsidR="0057293E" w:rsidRPr="00303053" w:rsidRDefault="0057293E" w:rsidP="0057293E">
      <w:pPr>
        <w:ind w:left="540" w:hanging="540"/>
        <w:rPr>
          <w:bCs/>
        </w:rPr>
      </w:pPr>
      <w:r>
        <w:t>4.  Training:</w:t>
      </w:r>
      <w:r>
        <w:rPr>
          <w:bCs/>
        </w:rPr>
        <w:t xml:space="preserve"> The DBH BH</w:t>
      </w:r>
      <w:r w:rsidR="0026568F">
        <w:rPr>
          <w:bCs/>
        </w:rPr>
        <w:t>P</w:t>
      </w:r>
      <w:r>
        <w:rPr>
          <w:bCs/>
        </w:rPr>
        <w:t>C</w:t>
      </w:r>
      <w:r w:rsidRPr="00303053">
        <w:rPr>
          <w:bCs/>
        </w:rPr>
        <w:t xml:space="preserve"> shall conduct a new member orientation session</w:t>
      </w:r>
      <w:r>
        <w:rPr>
          <w:bCs/>
        </w:rPr>
        <w:t xml:space="preserve">. The Chair is responsible for ensuring that this training is conducted as needed.  </w:t>
      </w:r>
      <w:r w:rsidRPr="00303053">
        <w:rPr>
          <w:bCs/>
        </w:rPr>
        <w:t xml:space="preserve">New members will receive a </w:t>
      </w:r>
      <w:r>
        <w:rPr>
          <w:bCs/>
        </w:rPr>
        <w:t>DBH BH</w:t>
      </w:r>
      <w:r w:rsidR="0026568F">
        <w:rPr>
          <w:bCs/>
        </w:rPr>
        <w:t>P</w:t>
      </w:r>
      <w:r>
        <w:rPr>
          <w:bCs/>
        </w:rPr>
        <w:t>C</w:t>
      </w:r>
      <w:r w:rsidRPr="00303053">
        <w:rPr>
          <w:bCs/>
        </w:rPr>
        <w:t xml:space="preserve"> orientation and training within </w:t>
      </w:r>
      <w:r>
        <w:rPr>
          <w:bCs/>
        </w:rPr>
        <w:t xml:space="preserve">60 days </w:t>
      </w:r>
      <w:r w:rsidRPr="00303053">
        <w:rPr>
          <w:bCs/>
        </w:rPr>
        <w:t xml:space="preserve">of their appointment.  The training will include but is not limited to: training on these bylaws, purpose of the organization, fiduciary responsibilities, committee participation, orientation to the mental </w:t>
      </w:r>
      <w:r>
        <w:rPr>
          <w:bCs/>
        </w:rPr>
        <w:t xml:space="preserve">health </w:t>
      </w:r>
      <w:r w:rsidRPr="00303053">
        <w:rPr>
          <w:bCs/>
        </w:rPr>
        <w:t xml:space="preserve">and </w:t>
      </w:r>
      <w:r>
        <w:rPr>
          <w:bCs/>
        </w:rPr>
        <w:t>substance use disorder</w:t>
      </w:r>
      <w:r w:rsidRPr="00303053">
        <w:rPr>
          <w:bCs/>
        </w:rPr>
        <w:t xml:space="preserve"> health care system, and assigning of mentors as needed.  </w:t>
      </w:r>
    </w:p>
    <w:p w:rsidR="0057293E" w:rsidRDefault="0057293E" w:rsidP="0057293E">
      <w:pPr>
        <w:rPr>
          <w:b/>
        </w:rPr>
      </w:pPr>
    </w:p>
    <w:p w:rsidR="0057293E" w:rsidRDefault="00455C79" w:rsidP="0057293E">
      <w:pPr>
        <w:rPr>
          <w:b/>
        </w:rPr>
      </w:pPr>
      <w:r>
        <w:rPr>
          <w:b/>
        </w:rPr>
        <w:t>Article</w:t>
      </w:r>
      <w:r w:rsidR="0057293E">
        <w:rPr>
          <w:b/>
        </w:rPr>
        <w:t xml:space="preserve"> </w:t>
      </w:r>
      <w:r w:rsidR="001E5439">
        <w:rPr>
          <w:b/>
        </w:rPr>
        <w:t>4</w:t>
      </w:r>
      <w:r w:rsidR="0057293E" w:rsidRPr="00303053">
        <w:rPr>
          <w:b/>
        </w:rPr>
        <w:t>:  Meetings</w:t>
      </w:r>
    </w:p>
    <w:p w:rsidR="0057293E" w:rsidRPr="00303053" w:rsidRDefault="0057293E" w:rsidP="0057293E">
      <w:pPr>
        <w:rPr>
          <w:b/>
        </w:rPr>
      </w:pPr>
    </w:p>
    <w:p w:rsidR="0057293E" w:rsidRDefault="0057293E" w:rsidP="0057293E">
      <w:pPr>
        <w:tabs>
          <w:tab w:val="num" w:pos="900"/>
        </w:tabs>
      </w:pPr>
      <w:r w:rsidRPr="001D6BE5">
        <w:t xml:space="preserve">1.  A minimum of </w:t>
      </w:r>
      <w:r w:rsidR="00BE6AF8">
        <w:t xml:space="preserve">six </w:t>
      </w:r>
      <w:r w:rsidRPr="001D6BE5">
        <w:t xml:space="preserve">face-to-face meetings of the full </w:t>
      </w:r>
      <w:r>
        <w:t>BH</w:t>
      </w:r>
      <w:r w:rsidR="0026568F">
        <w:t>P</w:t>
      </w:r>
      <w:r>
        <w:t>C</w:t>
      </w:r>
      <w:r w:rsidRPr="001D6BE5">
        <w:t xml:space="preserve"> will be held per </w:t>
      </w:r>
      <w:r>
        <w:t xml:space="preserve">calendar </w:t>
      </w:r>
      <w:r w:rsidRPr="001D6BE5">
        <w:t xml:space="preserve">year.  </w:t>
      </w:r>
    </w:p>
    <w:p w:rsidR="0057293E" w:rsidRDefault="0057293E" w:rsidP="0057293E">
      <w:pPr>
        <w:tabs>
          <w:tab w:val="num" w:pos="900"/>
        </w:tabs>
      </w:pPr>
    </w:p>
    <w:p w:rsidR="0057293E" w:rsidRDefault="0057293E" w:rsidP="0057293E">
      <w:r>
        <w:t xml:space="preserve">2.  Meetings shall be held in accordance with the requirements of the </w:t>
      </w:r>
      <w:r>
        <w:rPr>
          <w:rFonts w:ascii="Georgia" w:hAnsi="Georgia"/>
          <w:color w:val="2E2E2E"/>
          <w:sz w:val="20"/>
          <w:szCs w:val="20"/>
        </w:rPr>
        <w:t xml:space="preserve">Open Meetings Act (D.C. Official Code § 2-571 </w:t>
      </w:r>
      <w:r>
        <w:rPr>
          <w:rStyle w:val="Emphasis"/>
          <w:rFonts w:ascii="Georgia" w:hAnsi="Georgia"/>
          <w:color w:val="2E2E2E"/>
          <w:sz w:val="20"/>
          <w:szCs w:val="20"/>
        </w:rPr>
        <w:t>et seq.</w:t>
      </w:r>
      <w:r>
        <w:rPr>
          <w:rFonts w:ascii="Georgia" w:hAnsi="Georgia"/>
          <w:color w:val="2E2E2E"/>
          <w:sz w:val="20"/>
          <w:szCs w:val="20"/>
        </w:rPr>
        <w:t>).</w:t>
      </w:r>
    </w:p>
    <w:p w:rsidR="0057293E" w:rsidRPr="001D6BE5" w:rsidRDefault="0057293E" w:rsidP="0057293E">
      <w:pPr>
        <w:tabs>
          <w:tab w:val="num" w:pos="900"/>
        </w:tabs>
      </w:pPr>
    </w:p>
    <w:p w:rsidR="0057293E" w:rsidRDefault="0057293E" w:rsidP="0057293E">
      <w:pPr>
        <w:tabs>
          <w:tab w:val="num" w:pos="900"/>
        </w:tabs>
      </w:pPr>
      <w:r>
        <w:t>3</w:t>
      </w:r>
      <w:r w:rsidRPr="001D6BE5">
        <w:t>. Agenda</w:t>
      </w:r>
    </w:p>
    <w:p w:rsidR="0057293E" w:rsidRPr="001D6BE5" w:rsidRDefault="0057293E" w:rsidP="0057293E">
      <w:pPr>
        <w:tabs>
          <w:tab w:val="num" w:pos="900"/>
        </w:tabs>
      </w:pPr>
    </w:p>
    <w:p w:rsidR="0057293E" w:rsidRDefault="0057293E" w:rsidP="0057293E">
      <w:pPr>
        <w:numPr>
          <w:ilvl w:val="0"/>
          <w:numId w:val="8"/>
        </w:numPr>
      </w:pPr>
      <w:r w:rsidRPr="00303053">
        <w:t xml:space="preserve">Agenda items for meetings are to be submitted to the Chair or </w:t>
      </w:r>
      <w:r>
        <w:t xml:space="preserve">any Executive Committee member </w:t>
      </w:r>
      <w:r w:rsidRPr="00303053">
        <w:t xml:space="preserve">no later than </w:t>
      </w:r>
      <w:r>
        <w:t xml:space="preserve">ten </w:t>
      </w:r>
      <w:r w:rsidRPr="00303053">
        <w:t>(</w:t>
      </w:r>
      <w:r>
        <w:t>10</w:t>
      </w:r>
      <w:r w:rsidRPr="00303053">
        <w:t xml:space="preserve">) </w:t>
      </w:r>
      <w:r>
        <w:t xml:space="preserve">business </w:t>
      </w:r>
      <w:r w:rsidRPr="00303053">
        <w:t xml:space="preserve">days before a scheduled meeting date.  </w:t>
      </w:r>
      <w:r w:rsidRPr="006A4D05">
        <w:t xml:space="preserve">The Chair or their designee shall develop the agenda and make it available through publication in the </w:t>
      </w:r>
    </w:p>
    <w:p w:rsidR="0057293E" w:rsidRPr="006A4D05" w:rsidRDefault="0057293E" w:rsidP="0057293E">
      <w:pPr>
        <w:ind w:left="1080"/>
      </w:pPr>
      <w:r w:rsidRPr="006A4D05">
        <w:rPr>
          <w:i/>
        </w:rPr>
        <w:t>D. C. Register</w:t>
      </w:r>
      <w:r w:rsidRPr="006A4D05">
        <w:t xml:space="preserve"> no later than five (5) days prior to </w:t>
      </w:r>
      <w:r>
        <w:t xml:space="preserve">the </w:t>
      </w:r>
      <w:r w:rsidRPr="006A4D05">
        <w:t xml:space="preserve">meetings.  </w:t>
      </w:r>
    </w:p>
    <w:p w:rsidR="0057293E" w:rsidRPr="00303053" w:rsidRDefault="0057293E" w:rsidP="0057293E">
      <w:pPr>
        <w:ind w:left="1080"/>
        <w:rPr>
          <w:b/>
        </w:rPr>
      </w:pPr>
    </w:p>
    <w:p w:rsidR="0057293E" w:rsidRDefault="0057293E" w:rsidP="0057293E">
      <w:pPr>
        <w:numPr>
          <w:ilvl w:val="0"/>
          <w:numId w:val="8"/>
        </w:numPr>
      </w:pPr>
      <w:r w:rsidRPr="00303053">
        <w:t xml:space="preserve">All meetings of the </w:t>
      </w:r>
      <w:r>
        <w:t>BH</w:t>
      </w:r>
      <w:r w:rsidR="0026568F">
        <w:t>P</w:t>
      </w:r>
      <w:r>
        <w:t>C</w:t>
      </w:r>
      <w:r w:rsidRPr="00303053">
        <w:t xml:space="preserve"> are open to the attendance by members of the public.  The public may be invited to comment at the end of the Council’s business or during time set aside for testimony.    </w:t>
      </w:r>
    </w:p>
    <w:p w:rsidR="0057293E" w:rsidRDefault="0057293E" w:rsidP="0057293E">
      <w:pPr>
        <w:ind w:left="1080"/>
      </w:pPr>
    </w:p>
    <w:p w:rsidR="0057293E" w:rsidRDefault="0057293E" w:rsidP="0057293E">
      <w:pPr>
        <w:numPr>
          <w:ilvl w:val="0"/>
          <w:numId w:val="8"/>
        </w:numPr>
      </w:pPr>
      <w:r w:rsidRPr="00303053">
        <w:t xml:space="preserve">The </w:t>
      </w:r>
      <w:r>
        <w:t>BH</w:t>
      </w:r>
      <w:r w:rsidR="0026568F">
        <w:t>P</w:t>
      </w:r>
      <w:r>
        <w:t>C</w:t>
      </w:r>
      <w:r w:rsidRPr="00303053">
        <w:t xml:space="preserve"> and it</w:t>
      </w:r>
      <w:r>
        <w:t>s</w:t>
      </w:r>
      <w:r w:rsidRPr="00303053">
        <w:t xml:space="preserve"> </w:t>
      </w:r>
      <w:r>
        <w:t>committees</w:t>
      </w:r>
      <w:r w:rsidRPr="00303053">
        <w:t xml:space="preserve"> shall keep written minutes of their deliberations, votes and findings.  These documents will be reviewed and </w:t>
      </w:r>
      <w:r>
        <w:t>accept</w:t>
      </w:r>
      <w:r w:rsidRPr="00303053">
        <w:t xml:space="preserve">ed </w:t>
      </w:r>
      <w:r>
        <w:t>by</w:t>
      </w:r>
      <w:r w:rsidRPr="00303053">
        <w:t xml:space="preserve"> the membership at </w:t>
      </w:r>
      <w:r w:rsidR="00115AF9">
        <w:t xml:space="preserve">the next </w:t>
      </w:r>
      <w:r w:rsidRPr="00303053">
        <w:t xml:space="preserve">meeting.  </w:t>
      </w:r>
    </w:p>
    <w:p w:rsidR="0057293E" w:rsidRDefault="0057293E" w:rsidP="0057293E">
      <w:pPr>
        <w:ind w:left="1080"/>
      </w:pPr>
    </w:p>
    <w:p w:rsidR="0057293E" w:rsidRDefault="0057293E" w:rsidP="0057293E">
      <w:r>
        <w:t xml:space="preserve">4. </w:t>
      </w:r>
      <w:r w:rsidRPr="00303053">
        <w:t xml:space="preserve">The </w:t>
      </w:r>
      <w:r>
        <w:t xml:space="preserve">DBH Director </w:t>
      </w:r>
      <w:r w:rsidRPr="00303053">
        <w:t xml:space="preserve">will be responsible for assigning </w:t>
      </w:r>
      <w:r>
        <w:t xml:space="preserve">agency </w:t>
      </w:r>
      <w:r w:rsidRPr="00303053">
        <w:t xml:space="preserve">staff to provide </w:t>
      </w:r>
      <w:r>
        <w:t xml:space="preserve">programmatic and </w:t>
      </w:r>
      <w:r w:rsidRPr="00303053">
        <w:t xml:space="preserve">administrative support for the </w:t>
      </w:r>
      <w:r>
        <w:t>DBH BH</w:t>
      </w:r>
      <w:r w:rsidR="0026568F">
        <w:t>P</w:t>
      </w:r>
      <w:r>
        <w:t>C</w:t>
      </w:r>
      <w:r w:rsidRPr="00303053">
        <w:t>.</w:t>
      </w:r>
    </w:p>
    <w:p w:rsidR="0057293E" w:rsidRPr="00303053" w:rsidRDefault="0057293E" w:rsidP="0057293E"/>
    <w:p w:rsidR="0057293E" w:rsidRDefault="0057293E" w:rsidP="0057293E">
      <w:r>
        <w:t>5</w:t>
      </w:r>
      <w:r w:rsidRPr="001D6BE5">
        <w:t xml:space="preserve">. </w:t>
      </w:r>
      <w:r>
        <w:t>Quorum</w:t>
      </w:r>
    </w:p>
    <w:p w:rsidR="0057293E" w:rsidRPr="00303053" w:rsidRDefault="0057293E" w:rsidP="0057293E"/>
    <w:p w:rsidR="0057293E" w:rsidRDefault="0057293E" w:rsidP="0057293E">
      <w:pPr>
        <w:numPr>
          <w:ilvl w:val="0"/>
          <w:numId w:val="9"/>
        </w:numPr>
        <w:tabs>
          <w:tab w:val="left" w:pos="1080"/>
        </w:tabs>
      </w:pPr>
      <w:r w:rsidRPr="00303053">
        <w:t xml:space="preserve">A quorum shall consist of a </w:t>
      </w:r>
      <w:r>
        <w:t>minimum of twenty-five percent</w:t>
      </w:r>
      <w:r w:rsidRPr="00303053">
        <w:t xml:space="preserve"> (</w:t>
      </w:r>
      <w:r>
        <w:t>25</w:t>
      </w:r>
      <w:r w:rsidRPr="00303053">
        <w:t xml:space="preserve">%) </w:t>
      </w:r>
      <w:r w:rsidR="00BE6AF8">
        <w:t xml:space="preserve">active and participating appointed </w:t>
      </w:r>
      <w:r>
        <w:t xml:space="preserve">voting </w:t>
      </w:r>
      <w:r w:rsidRPr="00303053">
        <w:t xml:space="preserve">members of the </w:t>
      </w:r>
      <w:r>
        <w:t>DBH BH</w:t>
      </w:r>
      <w:r w:rsidR="0026568F">
        <w:t>P</w:t>
      </w:r>
      <w:r>
        <w:t>C</w:t>
      </w:r>
      <w:r w:rsidRPr="00303053">
        <w:t>.</w:t>
      </w:r>
      <w:r>
        <w:t xml:space="preserve"> </w:t>
      </w:r>
      <w:r w:rsidRPr="00303053">
        <w:t xml:space="preserve">At meetings where a quorum is not present, the only actions that may legally be taken are to </w:t>
      </w:r>
      <w:r w:rsidR="0017457A">
        <w:t>set</w:t>
      </w:r>
      <w:r w:rsidRPr="00303053">
        <w:t xml:space="preserve"> a time for adjournment, adjourn, recess, take measures to obtain a quorum, and to determine the time for the next meeting.  </w:t>
      </w:r>
    </w:p>
    <w:p w:rsidR="0057293E" w:rsidRPr="00303053" w:rsidRDefault="0057293E" w:rsidP="0057293E">
      <w:pPr>
        <w:tabs>
          <w:tab w:val="left" w:pos="1440"/>
        </w:tabs>
        <w:ind w:left="1080"/>
      </w:pPr>
    </w:p>
    <w:p w:rsidR="0057293E" w:rsidRDefault="0057293E" w:rsidP="0057293E">
      <w:pPr>
        <w:numPr>
          <w:ilvl w:val="0"/>
          <w:numId w:val="9"/>
        </w:numPr>
        <w:tabs>
          <w:tab w:val="left" w:pos="540"/>
        </w:tabs>
      </w:pPr>
      <w:r w:rsidRPr="00303053">
        <w:t>The Chair or the Vice Chair</w:t>
      </w:r>
      <w:r>
        <w:t xml:space="preserve">, or their designee, </w:t>
      </w:r>
      <w:r w:rsidRPr="00303053">
        <w:t xml:space="preserve">of the </w:t>
      </w:r>
      <w:r>
        <w:t>BH</w:t>
      </w:r>
      <w:r w:rsidR="0026568F">
        <w:t>P</w:t>
      </w:r>
      <w:r>
        <w:t>C</w:t>
      </w:r>
      <w:r w:rsidRPr="00303053">
        <w:t xml:space="preserve"> must </w:t>
      </w:r>
      <w:r>
        <w:t>participate</w:t>
      </w:r>
      <w:r w:rsidRPr="00303053">
        <w:t xml:space="preserve"> in order </w:t>
      </w:r>
      <w:r>
        <w:t>for the BH</w:t>
      </w:r>
      <w:r w:rsidR="0026568F">
        <w:t>P</w:t>
      </w:r>
      <w:r>
        <w:t xml:space="preserve">C </w:t>
      </w:r>
      <w:r w:rsidRPr="00303053">
        <w:t>to conduct business.  As members, these officers are counted when determining whether there is a quorum.</w:t>
      </w:r>
    </w:p>
    <w:p w:rsidR="0057293E" w:rsidRPr="00303053" w:rsidRDefault="0057293E" w:rsidP="0057293E"/>
    <w:p w:rsidR="0057293E" w:rsidRDefault="0057293E" w:rsidP="0057293E">
      <w:r>
        <w:t xml:space="preserve">6. </w:t>
      </w:r>
      <w:r w:rsidRPr="00303053">
        <w:t xml:space="preserve">In all procedural matters not governed by these bylaws, the </w:t>
      </w:r>
      <w:r>
        <w:t>BH</w:t>
      </w:r>
      <w:r w:rsidR="0026568F">
        <w:t>P</w:t>
      </w:r>
      <w:r>
        <w:t>C</w:t>
      </w:r>
      <w:r w:rsidRPr="00303053">
        <w:t xml:space="preserve"> shall be bound by the provisions of the </w:t>
      </w:r>
      <w:r w:rsidRPr="00303053">
        <w:rPr>
          <w:u w:val="single"/>
        </w:rPr>
        <w:t>21</w:t>
      </w:r>
      <w:r w:rsidRPr="00303053">
        <w:rPr>
          <w:u w:val="single"/>
          <w:vertAlign w:val="superscript"/>
        </w:rPr>
        <w:t>st</w:t>
      </w:r>
      <w:r w:rsidRPr="00303053">
        <w:rPr>
          <w:u w:val="single"/>
        </w:rPr>
        <w:t xml:space="preserve"> Century Robert’s Rules of Order, as Revised</w:t>
      </w:r>
      <w:r w:rsidRPr="00303053">
        <w:t xml:space="preserve">.  </w:t>
      </w:r>
    </w:p>
    <w:p w:rsidR="0057293E" w:rsidRDefault="0057293E" w:rsidP="0057293E"/>
    <w:p w:rsidR="0057293E" w:rsidRDefault="0057293E" w:rsidP="0057293E">
      <w:r>
        <w:t>7. Voting and discussions on issues may be conducted in person or through the use of electronic measures including but not limited to e-mail, telephone/teleconference, or videoconference if possible.</w:t>
      </w:r>
      <w:r w:rsidRPr="00303053">
        <w:t xml:space="preserve">  </w:t>
      </w:r>
    </w:p>
    <w:p w:rsidR="0057293E" w:rsidRPr="00303053" w:rsidRDefault="0057293E" w:rsidP="0057293E">
      <w:pPr>
        <w:rPr>
          <w:b/>
        </w:rPr>
      </w:pPr>
    </w:p>
    <w:p w:rsidR="0057293E" w:rsidRDefault="00455C79" w:rsidP="0057293E">
      <w:pPr>
        <w:rPr>
          <w:b/>
        </w:rPr>
      </w:pPr>
      <w:r>
        <w:rPr>
          <w:b/>
        </w:rPr>
        <w:t>Article</w:t>
      </w:r>
      <w:r w:rsidR="0057293E">
        <w:rPr>
          <w:b/>
        </w:rPr>
        <w:t xml:space="preserve"> </w:t>
      </w:r>
      <w:r w:rsidR="001E5439">
        <w:rPr>
          <w:b/>
        </w:rPr>
        <w:t>5</w:t>
      </w:r>
      <w:r w:rsidR="0057293E" w:rsidRPr="00303053">
        <w:rPr>
          <w:b/>
        </w:rPr>
        <w:t>:  Officers</w:t>
      </w:r>
    </w:p>
    <w:p w:rsidR="0057293E" w:rsidRPr="00303053" w:rsidRDefault="0057293E" w:rsidP="0057293E">
      <w:pPr>
        <w:rPr>
          <w:b/>
        </w:rPr>
      </w:pPr>
    </w:p>
    <w:p w:rsidR="0017457A" w:rsidRDefault="0017457A" w:rsidP="0017457A">
      <w:pPr>
        <w:numPr>
          <w:ilvl w:val="0"/>
          <w:numId w:val="13"/>
        </w:numPr>
      </w:pPr>
      <w:r>
        <w:t>The Officers of the BH</w:t>
      </w:r>
      <w:r w:rsidR="0026568F">
        <w:t>P</w:t>
      </w:r>
      <w:r>
        <w:t xml:space="preserve">C shall be elected by the membership and shall consist of a Chair, Vice Chair and a Secretary to be elected from </w:t>
      </w:r>
      <w:r w:rsidR="0057293E" w:rsidRPr="00303053">
        <w:t xml:space="preserve">its </w:t>
      </w:r>
      <w:r w:rsidR="0057293E">
        <w:t xml:space="preserve">non-agency </w:t>
      </w:r>
      <w:r w:rsidR="0057293E" w:rsidRPr="00303053">
        <w:t xml:space="preserve">membership </w:t>
      </w:r>
      <w:r w:rsidR="0057293E">
        <w:t>every 3 years</w:t>
      </w:r>
      <w:r w:rsidR="0057293E" w:rsidRPr="00303053">
        <w:t xml:space="preserve"> or when a vacancy occurs.  </w:t>
      </w:r>
      <w:r w:rsidR="0057293E">
        <w:t xml:space="preserve">The election will occur at the meeting immediately preceding the expected vacancy or expiration of the term; for unanticipated vacancies, the election shall occur at the first meeting following the vacancy. </w:t>
      </w:r>
    </w:p>
    <w:p w:rsidR="0017457A" w:rsidRDefault="0057293E" w:rsidP="0017457A">
      <w:pPr>
        <w:numPr>
          <w:ilvl w:val="0"/>
          <w:numId w:val="13"/>
        </w:numPr>
      </w:pPr>
      <w:r>
        <w:t xml:space="preserve"> </w:t>
      </w:r>
      <w:r w:rsidR="0017457A">
        <w:t>The Chair of the DBH BH</w:t>
      </w:r>
      <w:r w:rsidR="00081D4C">
        <w:t>P</w:t>
      </w:r>
      <w:r w:rsidR="0017457A">
        <w:t xml:space="preserve">C will be selected by the membership at the second official meeting with a quorum.  A Chair will serve in that position for a 3-year period after which a quorum will elect the next Chair.  There is no limitation on how many years a person can serve as Chair, except for the membership limitation in 2.E. below. </w:t>
      </w:r>
    </w:p>
    <w:p w:rsidR="0017457A" w:rsidRDefault="0017457A" w:rsidP="0017457A">
      <w:pPr>
        <w:ind w:left="1080"/>
      </w:pPr>
    </w:p>
    <w:p w:rsidR="0057293E" w:rsidRDefault="0057293E" w:rsidP="0057293E"/>
    <w:p w:rsidR="0057293E" w:rsidRDefault="0057293E" w:rsidP="0057293E">
      <w:r>
        <w:t>2. District a</w:t>
      </w:r>
      <w:r w:rsidRPr="00303053">
        <w:t xml:space="preserve">gency members are not eligible for a position as an officer of the </w:t>
      </w:r>
      <w:r>
        <w:t>BH</w:t>
      </w:r>
      <w:r w:rsidR="0026568F">
        <w:t>P</w:t>
      </w:r>
      <w:r>
        <w:t>C</w:t>
      </w:r>
      <w:r w:rsidRPr="00303053">
        <w:t>. The Nominating Committee shall create a slate of officers</w:t>
      </w:r>
      <w:r>
        <w:t xml:space="preserve"> and disseminate to the members prior to the meeting at which the vote shall occur; and shall conduct the election</w:t>
      </w:r>
      <w:r w:rsidRPr="00303053">
        <w:t>.  All elections will be completed through secret ballot.</w:t>
      </w:r>
    </w:p>
    <w:p w:rsidR="0057293E" w:rsidRPr="00303053" w:rsidRDefault="0057293E" w:rsidP="0057293E"/>
    <w:p w:rsidR="0057293E" w:rsidRDefault="0057293E" w:rsidP="0057293E">
      <w:r>
        <w:t>3. Duties of Officers</w:t>
      </w:r>
    </w:p>
    <w:p w:rsidR="0057293E" w:rsidRPr="00303053" w:rsidRDefault="0057293E" w:rsidP="0057293E"/>
    <w:p w:rsidR="0057293E" w:rsidRDefault="0057293E" w:rsidP="0057293E">
      <w:pPr>
        <w:numPr>
          <w:ilvl w:val="0"/>
          <w:numId w:val="10"/>
        </w:numPr>
      </w:pPr>
      <w:r>
        <w:t>The responsibilities</w:t>
      </w:r>
      <w:r w:rsidRPr="00303053">
        <w:t xml:space="preserve"> of the Chair </w:t>
      </w:r>
      <w:r>
        <w:t>are</w:t>
      </w:r>
      <w:r w:rsidRPr="00303053">
        <w:t>:</w:t>
      </w:r>
    </w:p>
    <w:p w:rsidR="0057293E" w:rsidRPr="00303053" w:rsidRDefault="0057293E" w:rsidP="0057293E">
      <w:pPr>
        <w:ind w:left="1080"/>
      </w:pPr>
    </w:p>
    <w:p w:rsidR="0057293E" w:rsidRPr="00303053" w:rsidRDefault="0057293E" w:rsidP="0057293E">
      <w:pPr>
        <w:ind w:left="1440"/>
      </w:pPr>
      <w:r>
        <w:t xml:space="preserve">1. </w:t>
      </w:r>
      <w:r w:rsidRPr="00303053">
        <w:t>Facilitate meetings as presiding officer</w:t>
      </w:r>
      <w:r>
        <w:t>.</w:t>
      </w:r>
    </w:p>
    <w:p w:rsidR="0057293E" w:rsidRDefault="0057293E" w:rsidP="0057293E">
      <w:pPr>
        <w:ind w:left="1440"/>
      </w:pPr>
      <w:r>
        <w:t xml:space="preserve">2. </w:t>
      </w:r>
      <w:r w:rsidRPr="00303053">
        <w:t xml:space="preserve">Serve as Principle Liaison with </w:t>
      </w:r>
      <w:r>
        <w:t>the Director.</w:t>
      </w:r>
    </w:p>
    <w:p w:rsidR="0057293E" w:rsidRDefault="0057293E" w:rsidP="0057293E">
      <w:pPr>
        <w:ind w:left="1440"/>
      </w:pPr>
      <w:r>
        <w:t>3. Act as an agent on behalf of the BH</w:t>
      </w:r>
      <w:r w:rsidR="0026568F">
        <w:t>P</w:t>
      </w:r>
      <w:r>
        <w:t>C when assisting the Director with the development and submission of reports and request for funding.</w:t>
      </w:r>
    </w:p>
    <w:p w:rsidR="0057293E" w:rsidRPr="00303053" w:rsidRDefault="0057293E" w:rsidP="0057293E">
      <w:pPr>
        <w:ind w:left="1440"/>
      </w:pPr>
      <w:r>
        <w:t xml:space="preserve">4. </w:t>
      </w:r>
      <w:r w:rsidRPr="00303053">
        <w:t xml:space="preserve">Finalize </w:t>
      </w:r>
      <w:r>
        <w:t xml:space="preserve">the agenda of full membership </w:t>
      </w:r>
      <w:r w:rsidRPr="00303053">
        <w:t>meeting</w:t>
      </w:r>
      <w:r>
        <w:t>s.</w:t>
      </w:r>
    </w:p>
    <w:p w:rsidR="0057293E" w:rsidRDefault="0057293E" w:rsidP="0057293E">
      <w:pPr>
        <w:ind w:left="1440"/>
      </w:pPr>
      <w:r>
        <w:t xml:space="preserve">5. </w:t>
      </w:r>
      <w:r w:rsidRPr="00303053">
        <w:t>Designate ad-hoc committees as needed</w:t>
      </w:r>
      <w:r>
        <w:t>.</w:t>
      </w:r>
    </w:p>
    <w:p w:rsidR="0057293E" w:rsidRPr="00303053" w:rsidRDefault="0057293E" w:rsidP="0057293E">
      <w:pPr>
        <w:ind w:left="1440"/>
      </w:pPr>
      <w:r>
        <w:t>6. Solicit and appoint, with the support of the membership, the Chair of any committee.</w:t>
      </w:r>
    </w:p>
    <w:p w:rsidR="0057293E" w:rsidRDefault="0057293E" w:rsidP="0057293E"/>
    <w:p w:rsidR="0057293E" w:rsidRDefault="0057293E" w:rsidP="0057293E">
      <w:pPr>
        <w:numPr>
          <w:ilvl w:val="0"/>
          <w:numId w:val="10"/>
        </w:numPr>
      </w:pPr>
      <w:r>
        <w:t>The responsibilities</w:t>
      </w:r>
      <w:r w:rsidRPr="00303053">
        <w:t xml:space="preserve"> of the Vi</w:t>
      </w:r>
      <w:r>
        <w:t>ce Chair are</w:t>
      </w:r>
      <w:r w:rsidRPr="00303053">
        <w:t>:</w:t>
      </w:r>
    </w:p>
    <w:p w:rsidR="0057293E" w:rsidRPr="00303053" w:rsidRDefault="0057293E" w:rsidP="0057293E">
      <w:pPr>
        <w:ind w:left="1080"/>
      </w:pPr>
    </w:p>
    <w:p w:rsidR="0057293E" w:rsidRDefault="0057293E" w:rsidP="0057293E">
      <w:pPr>
        <w:ind w:left="1440"/>
      </w:pPr>
      <w:r>
        <w:t xml:space="preserve">1. </w:t>
      </w:r>
      <w:r w:rsidRPr="00303053">
        <w:t>Facilitate meetings as presiding officer in the absence of the Chair</w:t>
      </w:r>
      <w:r>
        <w:t>.</w:t>
      </w:r>
    </w:p>
    <w:p w:rsidR="0057293E" w:rsidRDefault="0057293E" w:rsidP="0057293E">
      <w:pPr>
        <w:ind w:left="1440"/>
      </w:pPr>
      <w:r>
        <w:t>2. Assist Secretary in the preparation of the agenda.</w:t>
      </w:r>
    </w:p>
    <w:p w:rsidR="0057293E" w:rsidRPr="00303053" w:rsidRDefault="0057293E" w:rsidP="0057293E">
      <w:pPr>
        <w:ind w:left="1440"/>
      </w:pPr>
      <w:r>
        <w:t>3. Act as the Treasurer, monitoring and reporting on the BH</w:t>
      </w:r>
      <w:r w:rsidR="0026568F">
        <w:t>P</w:t>
      </w:r>
      <w:r>
        <w:t>C financial position and resources.</w:t>
      </w:r>
    </w:p>
    <w:p w:rsidR="0057293E" w:rsidRDefault="0057293E" w:rsidP="0057293E">
      <w:pPr>
        <w:ind w:left="1440"/>
        <w:rPr>
          <w:u w:val="single"/>
        </w:rPr>
      </w:pPr>
    </w:p>
    <w:p w:rsidR="0057293E" w:rsidRDefault="0057293E" w:rsidP="0057293E">
      <w:pPr>
        <w:numPr>
          <w:ilvl w:val="0"/>
          <w:numId w:val="10"/>
        </w:numPr>
      </w:pPr>
      <w:r>
        <w:t>The responsibilities of the Secretary are</w:t>
      </w:r>
      <w:r w:rsidRPr="00303053">
        <w:t>:</w:t>
      </w:r>
    </w:p>
    <w:p w:rsidR="0057293E" w:rsidRDefault="0057293E" w:rsidP="0057293E">
      <w:pPr>
        <w:ind w:left="1080"/>
      </w:pPr>
    </w:p>
    <w:p w:rsidR="0057293E" w:rsidRDefault="0057293E" w:rsidP="0057293E">
      <w:pPr>
        <w:ind w:left="1440"/>
      </w:pPr>
      <w:r>
        <w:t>1. Assist the Presiding Officer of DBH BH</w:t>
      </w:r>
      <w:r w:rsidR="0026568F">
        <w:t>P</w:t>
      </w:r>
      <w:r>
        <w:t>C meetings in the determination of the presence of a quorum.</w:t>
      </w:r>
    </w:p>
    <w:p w:rsidR="0057293E" w:rsidRDefault="0057293E" w:rsidP="0057293E">
      <w:pPr>
        <w:ind w:left="1440"/>
      </w:pPr>
      <w:r>
        <w:t>2. Work with state staff to collect, compile, review, and disseminate minutes of proceedings, documents and materials relevant to the DBH BH</w:t>
      </w:r>
      <w:r w:rsidR="0026568F">
        <w:t>P</w:t>
      </w:r>
      <w:r>
        <w:t xml:space="preserve">C. </w:t>
      </w:r>
    </w:p>
    <w:p w:rsidR="0057293E" w:rsidRDefault="0057293E" w:rsidP="0057293E">
      <w:pPr>
        <w:ind w:left="1440"/>
      </w:pPr>
      <w:r>
        <w:t xml:space="preserve">3. Ensure members who are not attending meetings in person are equally a part of the meeting conversations.  </w:t>
      </w:r>
    </w:p>
    <w:p w:rsidR="0057293E" w:rsidRDefault="0057293E" w:rsidP="0057293E">
      <w:pPr>
        <w:rPr>
          <w:b/>
        </w:rPr>
      </w:pPr>
    </w:p>
    <w:p w:rsidR="0057293E" w:rsidRDefault="00455C79" w:rsidP="0057293E">
      <w:pPr>
        <w:rPr>
          <w:b/>
        </w:rPr>
      </w:pPr>
      <w:r>
        <w:rPr>
          <w:b/>
        </w:rPr>
        <w:t xml:space="preserve">Article </w:t>
      </w:r>
      <w:r w:rsidR="001E5439">
        <w:rPr>
          <w:b/>
        </w:rPr>
        <w:t>6</w:t>
      </w:r>
      <w:r w:rsidR="0057293E" w:rsidRPr="00303053">
        <w:rPr>
          <w:b/>
        </w:rPr>
        <w:t>:  Committees</w:t>
      </w:r>
    </w:p>
    <w:p w:rsidR="0057293E" w:rsidRPr="00303053" w:rsidRDefault="0057293E" w:rsidP="0057293E">
      <w:pPr>
        <w:rPr>
          <w:b/>
        </w:rPr>
      </w:pPr>
    </w:p>
    <w:p w:rsidR="0057293E" w:rsidRDefault="0057293E" w:rsidP="0057293E">
      <w:r>
        <w:t xml:space="preserve">1. </w:t>
      </w:r>
      <w:r w:rsidRPr="00303053">
        <w:t>The Council is empo</w:t>
      </w:r>
      <w:r>
        <w:t>wered to create and/or disband S</w:t>
      </w:r>
      <w:r w:rsidRPr="00303053">
        <w:t>tanding</w:t>
      </w:r>
      <w:r>
        <w:t xml:space="preserve"> or Ad H</w:t>
      </w:r>
      <w:r w:rsidRPr="00303053">
        <w:t xml:space="preserve">oc committees, in accordance with these Bylaws.  </w:t>
      </w:r>
    </w:p>
    <w:p w:rsidR="0057293E" w:rsidRDefault="0057293E" w:rsidP="0057293E"/>
    <w:p w:rsidR="0057293E" w:rsidRDefault="0057293E" w:rsidP="0057293E">
      <w:r>
        <w:t xml:space="preserve">2. </w:t>
      </w:r>
      <w:r w:rsidRPr="00303053">
        <w:t xml:space="preserve">Committees at the discretion of the Committee Chair may include individuals who are not members of the Council. </w:t>
      </w:r>
      <w:r w:rsidR="0017457A">
        <w:t xml:space="preserve">These nonmembers are nonvoting members. </w:t>
      </w:r>
    </w:p>
    <w:p w:rsidR="0057293E" w:rsidRPr="00303053" w:rsidRDefault="0057293E" w:rsidP="0057293E"/>
    <w:p w:rsidR="0057293E" w:rsidRDefault="0057293E" w:rsidP="0057293E">
      <w:r>
        <w:t xml:space="preserve">3. </w:t>
      </w:r>
      <w:r w:rsidRPr="00303053">
        <w:t xml:space="preserve">Standing and </w:t>
      </w:r>
      <w:r>
        <w:t>A</w:t>
      </w:r>
      <w:r w:rsidRPr="00303053">
        <w:t xml:space="preserve">d </w:t>
      </w:r>
      <w:r>
        <w:t>H</w:t>
      </w:r>
      <w:r w:rsidRPr="00303053">
        <w:t xml:space="preserve">oc Committee Chairs shall be appointed by the </w:t>
      </w:r>
      <w:r>
        <w:t>BH</w:t>
      </w:r>
      <w:r w:rsidR="00081D4C">
        <w:t>P</w:t>
      </w:r>
      <w:r>
        <w:t>C</w:t>
      </w:r>
      <w:r w:rsidRPr="00303053">
        <w:t xml:space="preserve"> Chair</w:t>
      </w:r>
      <w:r>
        <w:t>.</w:t>
      </w:r>
      <w:r w:rsidRPr="00303053">
        <w:t xml:space="preserve"> </w:t>
      </w:r>
    </w:p>
    <w:p w:rsidR="0057293E" w:rsidRPr="00303053" w:rsidRDefault="0057293E" w:rsidP="0057293E"/>
    <w:p w:rsidR="0057293E" w:rsidRDefault="0057293E" w:rsidP="0057293E">
      <w:r>
        <w:t xml:space="preserve">4. </w:t>
      </w:r>
      <w:r w:rsidRPr="00303053">
        <w:t xml:space="preserve">Standing committees shall meet </w:t>
      </w:r>
      <w:r>
        <w:t>as needed to satisfy their missions.</w:t>
      </w:r>
    </w:p>
    <w:p w:rsidR="0057293E" w:rsidRPr="00303053" w:rsidRDefault="0057293E" w:rsidP="0057293E"/>
    <w:p w:rsidR="0057293E" w:rsidRDefault="0057293E" w:rsidP="0057293E">
      <w:r>
        <w:t xml:space="preserve">5. </w:t>
      </w:r>
      <w:r w:rsidRPr="00303053">
        <w:t xml:space="preserve">The following shall be </w:t>
      </w:r>
      <w:r>
        <w:rPr>
          <w:u w:val="single"/>
        </w:rPr>
        <w:t>S</w:t>
      </w:r>
      <w:r w:rsidRPr="00303053">
        <w:rPr>
          <w:u w:val="single"/>
        </w:rPr>
        <w:t>tanding Committees</w:t>
      </w:r>
      <w:r w:rsidRPr="00303053">
        <w:t xml:space="preserve"> of the </w:t>
      </w:r>
      <w:r>
        <w:t>DBH BH</w:t>
      </w:r>
      <w:r w:rsidR="00081D4C">
        <w:t>P</w:t>
      </w:r>
      <w:r>
        <w:t>C</w:t>
      </w:r>
      <w:r w:rsidRPr="00303053">
        <w:t>:</w:t>
      </w:r>
    </w:p>
    <w:p w:rsidR="0057293E" w:rsidRPr="00303053" w:rsidRDefault="0057293E" w:rsidP="0057293E"/>
    <w:p w:rsidR="00081D4C" w:rsidRDefault="00081D4C" w:rsidP="00081D4C">
      <w:pPr>
        <w:pStyle w:val="paragraph"/>
        <w:spacing w:before="0" w:beforeAutospacing="0" w:after="0" w:afterAutospacing="0"/>
        <w:textAlignment w:val="baseline"/>
        <w:rPr>
          <w:rFonts w:ascii="Segoe UI" w:hAnsi="Segoe UI" w:cs="Segoe UI"/>
          <w:sz w:val="18"/>
          <w:szCs w:val="18"/>
        </w:rPr>
      </w:pPr>
      <w:r>
        <w:rPr>
          <w:rStyle w:val="normaltextrun"/>
          <w:b/>
          <w:bCs/>
        </w:rPr>
        <w:t>Roles and Responsibilities of BHPC Committee Chair and DBH Staff to Committee</w:t>
      </w:r>
      <w:r>
        <w:rPr>
          <w:rStyle w:val="eop"/>
        </w:rPr>
        <w:t> </w:t>
      </w:r>
    </w:p>
    <w:p w:rsidR="00081D4C" w:rsidRDefault="00081D4C" w:rsidP="00081D4C">
      <w:pPr>
        <w:pStyle w:val="paragraph"/>
        <w:spacing w:before="0" w:beforeAutospacing="0" w:after="0" w:afterAutospacing="0"/>
        <w:textAlignment w:val="baseline"/>
        <w:rPr>
          <w:rFonts w:ascii="Segoe UI" w:hAnsi="Segoe UI" w:cs="Segoe UI"/>
          <w:sz w:val="18"/>
          <w:szCs w:val="18"/>
        </w:rPr>
      </w:pPr>
      <w:r>
        <w:rPr>
          <w:rStyle w:val="eop"/>
        </w:rPr>
        <w:t> </w:t>
      </w:r>
    </w:p>
    <w:p w:rsidR="00081D4C" w:rsidRDefault="00081D4C" w:rsidP="00081D4C">
      <w:pPr>
        <w:pStyle w:val="paragraph"/>
        <w:spacing w:before="0" w:beforeAutospacing="0" w:after="0" w:afterAutospacing="0"/>
        <w:textAlignment w:val="baseline"/>
        <w:rPr>
          <w:rFonts w:ascii="Segoe UI" w:hAnsi="Segoe UI" w:cs="Segoe UI"/>
          <w:sz w:val="18"/>
          <w:szCs w:val="18"/>
        </w:rPr>
      </w:pPr>
      <w:r>
        <w:rPr>
          <w:rStyle w:val="normaltextrun"/>
        </w:rPr>
        <w:t>The Behavioral Health Planning Council has four (4) standing committees and an Executive Committee;</w:t>
      </w:r>
      <w:r>
        <w:rPr>
          <w:rStyle w:val="normaltextrun"/>
          <w:sz w:val="22"/>
          <w:szCs w:val="22"/>
        </w:rPr>
        <w:t> </w:t>
      </w:r>
      <w:r>
        <w:rPr>
          <w:rStyle w:val="eop"/>
          <w:sz w:val="22"/>
          <w:szCs w:val="22"/>
        </w:rPr>
        <w:t> </w:t>
      </w:r>
    </w:p>
    <w:p w:rsidR="00081D4C" w:rsidRDefault="00081D4C" w:rsidP="00081D4C">
      <w:pPr>
        <w:pStyle w:val="paragraph"/>
        <w:numPr>
          <w:ilvl w:val="0"/>
          <w:numId w:val="14"/>
        </w:numPr>
        <w:spacing w:before="0" w:beforeAutospacing="0" w:after="0" w:afterAutospacing="0"/>
        <w:ind w:left="360" w:firstLine="0"/>
        <w:textAlignment w:val="baseline"/>
        <w:rPr>
          <w:rStyle w:val="eop"/>
        </w:rPr>
      </w:pPr>
      <w:r>
        <w:rPr>
          <w:rStyle w:val="normaltextrun"/>
        </w:rPr>
        <w:t>Advocacy and Outreach</w:t>
      </w:r>
      <w:r>
        <w:rPr>
          <w:rStyle w:val="normaltextrun"/>
          <w:sz w:val="22"/>
          <w:szCs w:val="22"/>
        </w:rPr>
        <w:t>:   The committee will provide education, information, and support to efforts related to the prevention and treatment of mental health and substance use disorders.  The committee will also provide comment on proposed legislation, regulations, and policies affecting the constituencies served by DBH and will report their efforts to the BHPC.</w:t>
      </w:r>
      <w:r>
        <w:rPr>
          <w:rStyle w:val="normaltextrun"/>
        </w:rPr>
        <w:t> </w:t>
      </w:r>
      <w:r>
        <w:rPr>
          <w:rStyle w:val="eop"/>
        </w:rPr>
        <w:t> </w:t>
      </w:r>
    </w:p>
    <w:p w:rsidR="00081D4C" w:rsidRDefault="00081D4C" w:rsidP="00081D4C">
      <w:pPr>
        <w:pStyle w:val="paragraph"/>
        <w:spacing w:before="0" w:beforeAutospacing="0" w:after="0" w:afterAutospacing="0"/>
        <w:ind w:left="360"/>
        <w:textAlignment w:val="baseline"/>
      </w:pPr>
    </w:p>
    <w:p w:rsidR="00081D4C" w:rsidRPr="00081D4C" w:rsidRDefault="00081D4C" w:rsidP="00081D4C">
      <w:pPr>
        <w:pStyle w:val="paragraph"/>
        <w:numPr>
          <w:ilvl w:val="0"/>
          <w:numId w:val="15"/>
        </w:numPr>
        <w:spacing w:before="0" w:beforeAutospacing="0" w:after="0" w:afterAutospacing="0"/>
        <w:ind w:left="360" w:firstLine="0"/>
        <w:textAlignment w:val="baseline"/>
        <w:rPr>
          <w:rStyle w:val="eop"/>
        </w:rPr>
      </w:pPr>
      <w:r>
        <w:rPr>
          <w:rStyle w:val="normaltextrun"/>
        </w:rPr>
        <w:t>Planning &amp; Accountability</w:t>
      </w:r>
      <w:r>
        <w:rPr>
          <w:rStyle w:val="normaltextrun"/>
          <w:sz w:val="22"/>
          <w:szCs w:val="22"/>
        </w:rPr>
        <w:t>:  This committee will help ensure that the Council continually has a forward-looking, proactive role in improving DC’s behavioral health system, including by giving input on DC’s Mental Health Block Grant and helping to develop accountability and performance measures.</w:t>
      </w:r>
      <w:r>
        <w:rPr>
          <w:rStyle w:val="eop"/>
          <w:sz w:val="22"/>
          <w:szCs w:val="22"/>
        </w:rPr>
        <w:t> </w:t>
      </w:r>
    </w:p>
    <w:p w:rsidR="00081D4C" w:rsidRDefault="00081D4C" w:rsidP="00081D4C">
      <w:pPr>
        <w:pStyle w:val="paragraph"/>
        <w:spacing w:before="0" w:beforeAutospacing="0" w:after="0" w:afterAutospacing="0"/>
        <w:ind w:left="360"/>
        <w:textAlignment w:val="baseline"/>
      </w:pPr>
    </w:p>
    <w:p w:rsidR="00081D4C" w:rsidRPr="00081D4C" w:rsidRDefault="00081D4C" w:rsidP="00081D4C">
      <w:pPr>
        <w:pStyle w:val="paragraph"/>
        <w:numPr>
          <w:ilvl w:val="0"/>
          <w:numId w:val="16"/>
        </w:numPr>
        <w:spacing w:before="0" w:beforeAutospacing="0" w:after="0" w:afterAutospacing="0"/>
        <w:ind w:left="360" w:firstLine="0"/>
        <w:textAlignment w:val="baseline"/>
        <w:rPr>
          <w:rStyle w:val="eop"/>
        </w:rPr>
      </w:pPr>
      <w:r>
        <w:rPr>
          <w:rStyle w:val="normaltextrun"/>
        </w:rPr>
        <w:t>System &amp; Benefit Design</w:t>
      </w:r>
      <w:r>
        <w:rPr>
          <w:rStyle w:val="normaltextrun"/>
          <w:sz w:val="22"/>
          <w:szCs w:val="22"/>
        </w:rPr>
        <w:t>:  The committee will make recommendations to improve DC’s behavioral health system and enhance Medicaid’s package of services.</w:t>
      </w:r>
      <w:r>
        <w:rPr>
          <w:rStyle w:val="eop"/>
          <w:sz w:val="22"/>
          <w:szCs w:val="22"/>
        </w:rPr>
        <w:t> </w:t>
      </w:r>
    </w:p>
    <w:p w:rsidR="00081D4C" w:rsidRDefault="00081D4C" w:rsidP="00081D4C">
      <w:pPr>
        <w:pStyle w:val="paragraph"/>
        <w:spacing w:before="0" w:beforeAutospacing="0" w:after="0" w:afterAutospacing="0"/>
        <w:ind w:left="360"/>
        <w:textAlignment w:val="baseline"/>
      </w:pPr>
    </w:p>
    <w:p w:rsidR="00081D4C" w:rsidRDefault="00081D4C" w:rsidP="00081D4C">
      <w:pPr>
        <w:pStyle w:val="paragraph"/>
        <w:numPr>
          <w:ilvl w:val="0"/>
          <w:numId w:val="17"/>
        </w:numPr>
        <w:spacing w:before="0" w:beforeAutospacing="0" w:after="0" w:afterAutospacing="0"/>
        <w:ind w:left="360" w:firstLine="0"/>
        <w:textAlignment w:val="baseline"/>
        <w:rPr>
          <w:rStyle w:val="eop"/>
        </w:rPr>
      </w:pPr>
      <w:r>
        <w:rPr>
          <w:rStyle w:val="normaltextrun"/>
        </w:rPr>
        <w:t>Connection to Care:  The committee will look at citywide access to services, how DC is meeting behavioral health needs, and advocacy for consumers to have easily accessible and timely access to care</w:t>
      </w:r>
      <w:r>
        <w:rPr>
          <w:rStyle w:val="eop"/>
        </w:rPr>
        <w:t> </w:t>
      </w:r>
    </w:p>
    <w:p w:rsidR="00081D4C" w:rsidRDefault="00081D4C" w:rsidP="00081D4C">
      <w:pPr>
        <w:pStyle w:val="paragraph"/>
        <w:spacing w:before="0" w:beforeAutospacing="0" w:after="0" w:afterAutospacing="0"/>
        <w:ind w:left="360"/>
        <w:textAlignment w:val="baseline"/>
      </w:pPr>
    </w:p>
    <w:p w:rsidR="00081D4C" w:rsidRDefault="00081D4C" w:rsidP="00081D4C">
      <w:pPr>
        <w:pStyle w:val="paragraph"/>
        <w:numPr>
          <w:ilvl w:val="0"/>
          <w:numId w:val="18"/>
        </w:numPr>
        <w:spacing w:before="0" w:beforeAutospacing="0" w:after="0" w:afterAutospacing="0"/>
        <w:ind w:left="360" w:firstLine="0"/>
        <w:textAlignment w:val="baseline"/>
      </w:pPr>
      <w:r>
        <w:rPr>
          <w:rStyle w:val="normaltextrun"/>
          <w:sz w:val="22"/>
          <w:szCs w:val="22"/>
        </w:rPr>
        <w:t>Executive Committee – Officers and Standing Committee Chairs:  The committee’s responsibilities will include governance and reporting.</w:t>
      </w:r>
      <w:r>
        <w:rPr>
          <w:rStyle w:val="eop"/>
          <w:sz w:val="22"/>
          <w:szCs w:val="22"/>
        </w:rPr>
        <w:t> </w:t>
      </w:r>
    </w:p>
    <w:p w:rsidR="00081D4C" w:rsidRDefault="00081D4C" w:rsidP="00081D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rsidR="00081D4C" w:rsidRDefault="00081D4C" w:rsidP="00081D4C">
      <w:pPr>
        <w:pStyle w:val="paragraph"/>
        <w:spacing w:before="0" w:beforeAutospacing="0" w:after="0" w:afterAutospacing="0"/>
        <w:textAlignment w:val="baseline"/>
        <w:rPr>
          <w:rFonts w:ascii="Segoe UI" w:hAnsi="Segoe UI" w:cs="Segoe UI"/>
          <w:sz w:val="18"/>
          <w:szCs w:val="18"/>
        </w:rPr>
      </w:pPr>
      <w:r>
        <w:rPr>
          <w:rStyle w:val="normaltextrun"/>
        </w:rPr>
        <w:t>Each committee will have a DBH staffer who will:</w:t>
      </w:r>
      <w:r>
        <w:rPr>
          <w:rStyle w:val="eop"/>
        </w:rPr>
        <w:t> </w:t>
      </w:r>
    </w:p>
    <w:p w:rsidR="00081D4C" w:rsidRDefault="00081D4C" w:rsidP="00081D4C">
      <w:pPr>
        <w:pStyle w:val="paragraph"/>
        <w:numPr>
          <w:ilvl w:val="0"/>
          <w:numId w:val="19"/>
        </w:numPr>
        <w:spacing w:before="0" w:beforeAutospacing="0" w:after="0" w:afterAutospacing="0"/>
        <w:ind w:left="360" w:firstLine="0"/>
        <w:textAlignment w:val="baseline"/>
      </w:pPr>
      <w:r>
        <w:rPr>
          <w:rStyle w:val="normaltextrun"/>
        </w:rPr>
        <w:t>Attend all committee meetings and serve as a liaison to the Committee Chair</w:t>
      </w:r>
      <w:r>
        <w:rPr>
          <w:rStyle w:val="eop"/>
        </w:rPr>
        <w:t> </w:t>
      </w:r>
    </w:p>
    <w:p w:rsidR="00081D4C" w:rsidRDefault="00081D4C" w:rsidP="00081D4C">
      <w:pPr>
        <w:pStyle w:val="paragraph"/>
        <w:numPr>
          <w:ilvl w:val="0"/>
          <w:numId w:val="19"/>
        </w:numPr>
        <w:spacing w:before="0" w:beforeAutospacing="0" w:after="0" w:afterAutospacing="0"/>
        <w:ind w:left="360" w:firstLine="0"/>
        <w:textAlignment w:val="baseline"/>
      </w:pPr>
      <w:r>
        <w:rPr>
          <w:rStyle w:val="normaltextrun"/>
        </w:rPr>
        <w:t>Strategically assist the committee in meeting their goals</w:t>
      </w:r>
      <w:r>
        <w:rPr>
          <w:rStyle w:val="eop"/>
        </w:rPr>
        <w:t> </w:t>
      </w:r>
    </w:p>
    <w:p w:rsidR="00081D4C" w:rsidRDefault="00081D4C" w:rsidP="00081D4C">
      <w:pPr>
        <w:pStyle w:val="paragraph"/>
        <w:numPr>
          <w:ilvl w:val="0"/>
          <w:numId w:val="20"/>
        </w:numPr>
        <w:spacing w:before="0" w:beforeAutospacing="0" w:after="0" w:afterAutospacing="0"/>
        <w:ind w:left="1080" w:firstLine="0"/>
        <w:textAlignment w:val="baseline"/>
      </w:pPr>
      <w:r>
        <w:rPr>
          <w:rStyle w:val="normaltextrun"/>
        </w:rPr>
        <w:t>Share information about DBH projects, initiatives, or meetings related to the committee’s charge</w:t>
      </w:r>
      <w:r>
        <w:rPr>
          <w:rStyle w:val="eop"/>
        </w:rPr>
        <w:t> </w:t>
      </w:r>
    </w:p>
    <w:p w:rsidR="00081D4C" w:rsidRDefault="00081D4C" w:rsidP="00081D4C">
      <w:pPr>
        <w:pStyle w:val="paragraph"/>
        <w:numPr>
          <w:ilvl w:val="0"/>
          <w:numId w:val="20"/>
        </w:numPr>
        <w:spacing w:before="0" w:beforeAutospacing="0" w:after="0" w:afterAutospacing="0"/>
        <w:ind w:left="1080" w:firstLine="0"/>
        <w:textAlignment w:val="baseline"/>
      </w:pPr>
      <w:r>
        <w:rPr>
          <w:rStyle w:val="normaltextrun"/>
        </w:rPr>
        <w:t>As necessary, arrange for subject matter experts to attend committee meetings to answer questions and provide information</w:t>
      </w:r>
      <w:r>
        <w:rPr>
          <w:rStyle w:val="eop"/>
        </w:rPr>
        <w:t> </w:t>
      </w:r>
    </w:p>
    <w:p w:rsidR="00081D4C" w:rsidRDefault="00081D4C" w:rsidP="00081D4C">
      <w:pPr>
        <w:pStyle w:val="paragraph"/>
        <w:numPr>
          <w:ilvl w:val="0"/>
          <w:numId w:val="20"/>
        </w:numPr>
        <w:spacing w:before="0" w:beforeAutospacing="0" w:after="0" w:afterAutospacing="0"/>
        <w:ind w:left="1080" w:firstLine="0"/>
        <w:textAlignment w:val="baseline"/>
      </w:pPr>
      <w:r>
        <w:rPr>
          <w:rStyle w:val="normaltextrun"/>
        </w:rPr>
        <w:t>Brainstorm suggestions for how the committee can best meet its charge</w:t>
      </w:r>
      <w:r>
        <w:rPr>
          <w:rStyle w:val="eop"/>
        </w:rPr>
        <w:t> </w:t>
      </w:r>
    </w:p>
    <w:p w:rsidR="00081D4C" w:rsidRDefault="00081D4C" w:rsidP="00081D4C">
      <w:pPr>
        <w:pStyle w:val="paragraph"/>
        <w:numPr>
          <w:ilvl w:val="0"/>
          <w:numId w:val="21"/>
        </w:numPr>
        <w:spacing w:before="0" w:beforeAutospacing="0" w:after="0" w:afterAutospacing="0"/>
        <w:ind w:left="360" w:firstLine="0"/>
        <w:textAlignment w:val="baseline"/>
      </w:pPr>
      <w:r>
        <w:rPr>
          <w:rStyle w:val="normaltextrun"/>
        </w:rPr>
        <w:t>Provide any requested logistical support for committee meetings</w:t>
      </w:r>
      <w:r>
        <w:rPr>
          <w:rStyle w:val="eop"/>
        </w:rPr>
        <w:t> </w:t>
      </w:r>
    </w:p>
    <w:p w:rsidR="00081D4C" w:rsidRDefault="00081D4C" w:rsidP="00081D4C">
      <w:pPr>
        <w:pStyle w:val="paragraph"/>
        <w:numPr>
          <w:ilvl w:val="0"/>
          <w:numId w:val="21"/>
        </w:numPr>
        <w:spacing w:before="0" w:beforeAutospacing="0" w:after="0" w:afterAutospacing="0"/>
        <w:ind w:left="360" w:firstLine="0"/>
        <w:textAlignment w:val="baseline"/>
      </w:pPr>
      <w:r>
        <w:rPr>
          <w:rStyle w:val="normaltextrun"/>
        </w:rPr>
        <w:t>The DBH Staffer does not participate in the committee deliberations or take minutes, but upon request, may assist chair in clarifying issues or action tasks</w:t>
      </w:r>
      <w:r>
        <w:rPr>
          <w:rStyle w:val="eop"/>
        </w:rPr>
        <w:t> </w:t>
      </w:r>
    </w:p>
    <w:p w:rsidR="00081D4C" w:rsidRDefault="00081D4C" w:rsidP="00081D4C">
      <w:pPr>
        <w:pStyle w:val="paragraph"/>
        <w:spacing w:before="0" w:beforeAutospacing="0" w:after="0" w:afterAutospacing="0"/>
        <w:textAlignment w:val="baseline"/>
        <w:rPr>
          <w:rFonts w:ascii="Segoe UI" w:hAnsi="Segoe UI" w:cs="Segoe UI"/>
          <w:sz w:val="18"/>
          <w:szCs w:val="18"/>
        </w:rPr>
      </w:pPr>
      <w:r>
        <w:rPr>
          <w:rStyle w:val="eop"/>
        </w:rPr>
        <w:t> </w:t>
      </w:r>
    </w:p>
    <w:p w:rsidR="00081D4C" w:rsidRDefault="00081D4C" w:rsidP="00081D4C">
      <w:pPr>
        <w:pStyle w:val="paragraph"/>
        <w:spacing w:before="0" w:beforeAutospacing="0" w:after="0" w:afterAutospacing="0"/>
        <w:textAlignment w:val="baseline"/>
        <w:rPr>
          <w:rFonts w:ascii="Segoe UI" w:hAnsi="Segoe UI" w:cs="Segoe UI"/>
          <w:sz w:val="18"/>
          <w:szCs w:val="18"/>
        </w:rPr>
      </w:pPr>
      <w:r>
        <w:rPr>
          <w:rStyle w:val="normaltextrun"/>
        </w:rPr>
        <w:t>Behavioral Health Planning Council Committee Chair:</w:t>
      </w:r>
      <w:r>
        <w:rPr>
          <w:rStyle w:val="eop"/>
        </w:rPr>
        <w:t> </w:t>
      </w:r>
    </w:p>
    <w:p w:rsidR="00081D4C" w:rsidRDefault="00081D4C" w:rsidP="00081D4C">
      <w:pPr>
        <w:pStyle w:val="paragraph"/>
        <w:numPr>
          <w:ilvl w:val="0"/>
          <w:numId w:val="22"/>
        </w:numPr>
        <w:spacing w:before="0" w:beforeAutospacing="0" w:after="0" w:afterAutospacing="0"/>
        <w:ind w:left="360" w:firstLine="0"/>
        <w:textAlignment w:val="baseline"/>
      </w:pPr>
      <w:r>
        <w:rPr>
          <w:rStyle w:val="normaltextrun"/>
        </w:rPr>
        <w:t>Establish committee agenda, conduct committee meetings and ensure that minutes are completed.</w:t>
      </w:r>
      <w:r>
        <w:rPr>
          <w:rStyle w:val="eop"/>
        </w:rPr>
        <w:t> </w:t>
      </w:r>
    </w:p>
    <w:p w:rsidR="00081D4C" w:rsidRDefault="00081D4C" w:rsidP="00081D4C">
      <w:pPr>
        <w:pStyle w:val="paragraph"/>
        <w:numPr>
          <w:ilvl w:val="0"/>
          <w:numId w:val="23"/>
        </w:numPr>
        <w:spacing w:before="0" w:beforeAutospacing="0" w:after="0" w:afterAutospacing="0"/>
        <w:ind w:left="360" w:firstLine="0"/>
        <w:textAlignment w:val="baseline"/>
      </w:pPr>
      <w:r>
        <w:rPr>
          <w:rStyle w:val="normaltextrun"/>
        </w:rPr>
        <w:t>Submit minutes to the Behavioral Health Planning Council Secretary to register as Council work.</w:t>
      </w:r>
      <w:r>
        <w:rPr>
          <w:rStyle w:val="eop"/>
        </w:rPr>
        <w:t> </w:t>
      </w:r>
    </w:p>
    <w:p w:rsidR="00081D4C" w:rsidRDefault="00081D4C" w:rsidP="00081D4C">
      <w:pPr>
        <w:pStyle w:val="paragraph"/>
        <w:numPr>
          <w:ilvl w:val="0"/>
          <w:numId w:val="23"/>
        </w:numPr>
        <w:spacing w:before="0" w:beforeAutospacing="0" w:after="0" w:afterAutospacing="0"/>
        <w:ind w:left="360" w:firstLine="0"/>
        <w:textAlignment w:val="baseline"/>
      </w:pPr>
      <w:r>
        <w:rPr>
          <w:rStyle w:val="normaltextrun"/>
        </w:rPr>
        <w:t>Interacts with the DBH Staffer to requests technical, logistical or resource assistance to the committee.</w:t>
      </w:r>
      <w:r>
        <w:rPr>
          <w:rStyle w:val="eop"/>
        </w:rPr>
        <w:t> </w:t>
      </w:r>
    </w:p>
    <w:p w:rsidR="00081D4C" w:rsidRDefault="00081D4C" w:rsidP="00081D4C">
      <w:pPr>
        <w:pStyle w:val="paragraph"/>
        <w:numPr>
          <w:ilvl w:val="0"/>
          <w:numId w:val="23"/>
        </w:numPr>
        <w:spacing w:before="0" w:beforeAutospacing="0" w:after="0" w:afterAutospacing="0"/>
        <w:ind w:left="360" w:firstLine="0"/>
        <w:textAlignment w:val="baseline"/>
      </w:pPr>
      <w:r>
        <w:rPr>
          <w:rStyle w:val="normaltextrun"/>
        </w:rPr>
        <w:t>Communicates significant issues for decision or action in writing to the Council for vote and action.</w:t>
      </w:r>
      <w:r>
        <w:rPr>
          <w:rStyle w:val="eop"/>
        </w:rPr>
        <w:t> </w:t>
      </w:r>
    </w:p>
    <w:p w:rsidR="00081D4C" w:rsidRDefault="00081D4C" w:rsidP="00081D4C">
      <w:pPr>
        <w:pStyle w:val="paragraph"/>
        <w:spacing w:before="0" w:beforeAutospacing="0" w:after="0" w:afterAutospacing="0"/>
        <w:textAlignment w:val="baseline"/>
        <w:rPr>
          <w:rFonts w:ascii="Segoe UI" w:hAnsi="Segoe UI" w:cs="Segoe UI"/>
          <w:sz w:val="18"/>
          <w:szCs w:val="18"/>
        </w:rPr>
      </w:pPr>
      <w:r>
        <w:rPr>
          <w:rStyle w:val="eop"/>
        </w:rPr>
        <w:t> </w:t>
      </w:r>
    </w:p>
    <w:p w:rsidR="00081D4C" w:rsidRDefault="00081D4C" w:rsidP="00081D4C">
      <w:pPr>
        <w:pStyle w:val="paragraph"/>
        <w:spacing w:before="0" w:beforeAutospacing="0" w:after="0" w:afterAutospacing="0"/>
        <w:textAlignment w:val="baseline"/>
        <w:rPr>
          <w:rFonts w:ascii="Segoe UI" w:hAnsi="Segoe UI" w:cs="Segoe UI"/>
          <w:sz w:val="18"/>
          <w:szCs w:val="18"/>
        </w:rPr>
      </w:pPr>
      <w:r>
        <w:rPr>
          <w:rStyle w:val="normaltextrun"/>
        </w:rPr>
        <w:t>In addition to the established roles and duties of the Council, the Council will receive requests from the standing committees for vote and action.</w:t>
      </w:r>
    </w:p>
    <w:p w:rsidR="0057293E" w:rsidRDefault="0057293E" w:rsidP="0057293E"/>
    <w:p w:rsidR="0057293E" w:rsidRDefault="0057293E" w:rsidP="0057293E">
      <w:pPr>
        <w:rPr>
          <w:color w:val="000000"/>
        </w:rPr>
      </w:pPr>
      <w:r>
        <w:t xml:space="preserve">7. Ad Hoc Committees: </w:t>
      </w:r>
      <w:r w:rsidRPr="0048701B">
        <w:rPr>
          <w:color w:val="000000"/>
        </w:rPr>
        <w:t>may be formed</w:t>
      </w:r>
      <w:r>
        <w:rPr>
          <w:color w:val="000000"/>
        </w:rPr>
        <w:t xml:space="preserve"> by the DBH BH</w:t>
      </w:r>
      <w:r w:rsidR="0026568F">
        <w:rPr>
          <w:color w:val="000000"/>
        </w:rPr>
        <w:t>P</w:t>
      </w:r>
      <w:r>
        <w:rPr>
          <w:color w:val="000000"/>
        </w:rPr>
        <w:t>C Chair</w:t>
      </w:r>
      <w:r w:rsidRPr="0048701B">
        <w:rPr>
          <w:color w:val="000000"/>
        </w:rPr>
        <w:t xml:space="preserve"> for a specific </w:t>
      </w:r>
      <w:hyperlink r:id="rId7" w:history="1">
        <w:r w:rsidRPr="0048701B">
          <w:rPr>
            <w:rStyle w:val="Hyperlink"/>
          </w:rPr>
          <w:t>task</w:t>
        </w:r>
      </w:hyperlink>
      <w:r w:rsidRPr="0048701B">
        <w:rPr>
          <w:color w:val="000000"/>
        </w:rPr>
        <w:t xml:space="preserve"> or </w:t>
      </w:r>
      <w:hyperlink r:id="rId8" w:history="1">
        <w:r w:rsidRPr="0048701B">
          <w:rPr>
            <w:rStyle w:val="Hyperlink"/>
          </w:rPr>
          <w:t>objective</w:t>
        </w:r>
      </w:hyperlink>
      <w:r w:rsidRPr="0048701B">
        <w:rPr>
          <w:color w:val="000000"/>
        </w:rPr>
        <w:t xml:space="preserve">, and dissolved after the </w:t>
      </w:r>
      <w:hyperlink r:id="rId9" w:history="1">
        <w:r w:rsidRPr="0048701B">
          <w:rPr>
            <w:rStyle w:val="Hyperlink"/>
          </w:rPr>
          <w:t>completion</w:t>
        </w:r>
      </w:hyperlink>
      <w:r w:rsidRPr="0048701B">
        <w:rPr>
          <w:color w:val="000000"/>
        </w:rPr>
        <w:t xml:space="preserve"> of the task or achievement of the objective. Most </w:t>
      </w:r>
      <w:hyperlink r:id="rId10" w:history="1">
        <w:r w:rsidRPr="0048701B">
          <w:rPr>
            <w:rStyle w:val="Hyperlink"/>
          </w:rPr>
          <w:t>committees</w:t>
        </w:r>
      </w:hyperlink>
      <w:r w:rsidRPr="0048701B">
        <w:rPr>
          <w:color w:val="000000"/>
        </w:rPr>
        <w:t xml:space="preserve"> (other than the </w:t>
      </w:r>
      <w:hyperlink r:id="rId11" w:history="1">
        <w:r w:rsidRPr="0048701B">
          <w:rPr>
            <w:rStyle w:val="Hyperlink"/>
          </w:rPr>
          <w:t>standing committees</w:t>
        </w:r>
      </w:hyperlink>
      <w:r w:rsidRPr="0048701B">
        <w:rPr>
          <w:color w:val="000000"/>
        </w:rPr>
        <w:t xml:space="preserve">) are of </w:t>
      </w:r>
      <w:hyperlink r:id="rId12" w:history="1">
        <w:r w:rsidRPr="0048701B">
          <w:rPr>
            <w:rStyle w:val="Hyperlink"/>
          </w:rPr>
          <w:t>ad hoc</w:t>
        </w:r>
      </w:hyperlink>
      <w:r w:rsidRPr="0048701B">
        <w:rPr>
          <w:color w:val="000000"/>
        </w:rPr>
        <w:t xml:space="preserve"> type</w:t>
      </w:r>
      <w:r>
        <w:rPr>
          <w:color w:val="000000"/>
        </w:rPr>
        <w:t>. Examples of ad hoc committees include but are not limited to: workforce development, nominating and by-laws</w:t>
      </w:r>
      <w:r w:rsidRPr="0048701B">
        <w:rPr>
          <w:color w:val="000000"/>
        </w:rPr>
        <w:t>.</w:t>
      </w:r>
    </w:p>
    <w:p w:rsidR="0057293E" w:rsidRDefault="0057293E" w:rsidP="0057293E">
      <w:pPr>
        <w:shd w:val="clear" w:color="auto" w:fill="FFFFFF"/>
        <w:ind w:left="1440"/>
        <w:rPr>
          <w:rFonts w:ascii="Verdana" w:hAnsi="Verdana"/>
          <w:color w:val="000000"/>
          <w:sz w:val="15"/>
          <w:szCs w:val="15"/>
        </w:rPr>
      </w:pPr>
    </w:p>
    <w:p w:rsidR="0057293E" w:rsidRDefault="0057293E" w:rsidP="0057293E">
      <w:r>
        <w:t>8</w:t>
      </w:r>
      <w:r w:rsidRPr="009C4A68">
        <w:t>. Conflict of Interest</w:t>
      </w:r>
    </w:p>
    <w:p w:rsidR="0057293E" w:rsidRPr="009C4A68" w:rsidRDefault="0057293E" w:rsidP="0057293E"/>
    <w:p w:rsidR="0057293E" w:rsidRDefault="0057293E" w:rsidP="0057293E">
      <w:pPr>
        <w:autoSpaceDE w:val="0"/>
        <w:autoSpaceDN w:val="0"/>
        <w:adjustRightInd w:val="0"/>
        <w:ind w:left="720"/>
      </w:pPr>
      <w:r>
        <w:t>A. Community BH</w:t>
      </w:r>
      <w:r w:rsidR="0026568F">
        <w:t>P</w:t>
      </w:r>
      <w:r>
        <w:t>C members should disclose any financial relationships, employment, affiliations and memberships that may be perceived as having a relationship with the goals and functions of the BH</w:t>
      </w:r>
      <w:r w:rsidR="0026568F">
        <w:t>P</w:t>
      </w:r>
      <w:r>
        <w:t>C.</w:t>
      </w:r>
    </w:p>
    <w:p w:rsidR="0057293E" w:rsidRDefault="0057293E" w:rsidP="0057293E">
      <w:pPr>
        <w:autoSpaceDE w:val="0"/>
        <w:autoSpaceDN w:val="0"/>
        <w:adjustRightInd w:val="0"/>
        <w:ind w:left="720"/>
      </w:pPr>
    </w:p>
    <w:p w:rsidR="0057293E" w:rsidRDefault="0057293E" w:rsidP="0057293E">
      <w:pPr>
        <w:autoSpaceDE w:val="0"/>
        <w:autoSpaceDN w:val="0"/>
        <w:adjustRightInd w:val="0"/>
        <w:ind w:left="720"/>
      </w:pPr>
      <w:r>
        <w:t>B. If a</w:t>
      </w:r>
      <w:r w:rsidRPr="00303053">
        <w:t xml:space="preserve"> </w:t>
      </w:r>
      <w:r>
        <w:t>BH</w:t>
      </w:r>
      <w:r w:rsidR="0026568F">
        <w:t>P</w:t>
      </w:r>
      <w:r>
        <w:t>C</w:t>
      </w:r>
      <w:r w:rsidRPr="00303053">
        <w:t xml:space="preserve"> member </w:t>
      </w:r>
      <w:r>
        <w:t>has a direct personal or financial interest in a motion under consideration, that member shall not vote on such a motion.</w:t>
      </w:r>
    </w:p>
    <w:p w:rsidR="0057293E" w:rsidRDefault="0057293E" w:rsidP="0057293E">
      <w:pPr>
        <w:autoSpaceDE w:val="0"/>
        <w:autoSpaceDN w:val="0"/>
        <w:adjustRightInd w:val="0"/>
      </w:pPr>
    </w:p>
    <w:p w:rsidR="0057293E" w:rsidRDefault="00455C79" w:rsidP="0057293E">
      <w:pPr>
        <w:rPr>
          <w:b/>
        </w:rPr>
      </w:pPr>
      <w:r>
        <w:rPr>
          <w:b/>
        </w:rPr>
        <w:t>Article</w:t>
      </w:r>
      <w:r w:rsidR="0057293E">
        <w:rPr>
          <w:b/>
        </w:rPr>
        <w:t xml:space="preserve"> </w:t>
      </w:r>
      <w:r w:rsidR="001E5439">
        <w:rPr>
          <w:b/>
        </w:rPr>
        <w:t>7</w:t>
      </w:r>
      <w:r w:rsidR="0057293E" w:rsidRPr="00303053">
        <w:rPr>
          <w:b/>
        </w:rPr>
        <w:t>:  Amendment</w:t>
      </w:r>
      <w:r>
        <w:rPr>
          <w:b/>
        </w:rPr>
        <w:t xml:space="preserve"> of Bylaws</w:t>
      </w:r>
    </w:p>
    <w:p w:rsidR="0057293E" w:rsidRPr="00303053" w:rsidRDefault="0057293E" w:rsidP="0057293E">
      <w:pPr>
        <w:rPr>
          <w:b/>
        </w:rPr>
      </w:pPr>
    </w:p>
    <w:p w:rsidR="0057293E" w:rsidRDefault="0057293E" w:rsidP="0057293E">
      <w:pPr>
        <w:pStyle w:val="NoStyle"/>
        <w:widowControl w:val="0"/>
        <w:rPr>
          <w:rFonts w:ascii="Times New Roman" w:hAnsi="Times New Roman"/>
          <w:szCs w:val="24"/>
        </w:rPr>
      </w:pPr>
      <w:r>
        <w:rPr>
          <w:rFonts w:ascii="Times New Roman" w:hAnsi="Times New Roman"/>
          <w:szCs w:val="24"/>
        </w:rPr>
        <w:t>BH</w:t>
      </w:r>
      <w:r w:rsidR="0026568F">
        <w:rPr>
          <w:rFonts w:ascii="Times New Roman" w:hAnsi="Times New Roman"/>
          <w:szCs w:val="24"/>
        </w:rPr>
        <w:t>P</w:t>
      </w:r>
      <w:r>
        <w:rPr>
          <w:rFonts w:ascii="Times New Roman" w:hAnsi="Times New Roman"/>
          <w:szCs w:val="24"/>
        </w:rPr>
        <w:t>C</w:t>
      </w:r>
      <w:r w:rsidRPr="00303053">
        <w:rPr>
          <w:rFonts w:ascii="Times New Roman" w:hAnsi="Times New Roman"/>
          <w:szCs w:val="24"/>
        </w:rPr>
        <w:t xml:space="preserve"> bylaws may be amended b</w:t>
      </w:r>
      <w:r>
        <w:rPr>
          <w:rFonts w:ascii="Times New Roman" w:hAnsi="Times New Roman"/>
          <w:szCs w:val="24"/>
        </w:rPr>
        <w:t xml:space="preserve">y a majority vote of the quorum </w:t>
      </w:r>
      <w:r w:rsidR="00455C79">
        <w:rPr>
          <w:rFonts w:ascii="Times New Roman" w:hAnsi="Times New Roman"/>
          <w:szCs w:val="24"/>
        </w:rPr>
        <w:t xml:space="preserve">present provided that written notice of the proposed amendment along with the proposed amendment shall be sent to the voting </w:t>
      </w:r>
      <w:r w:rsidR="00BE6AF8">
        <w:rPr>
          <w:rFonts w:ascii="Times New Roman" w:hAnsi="Times New Roman"/>
          <w:szCs w:val="24"/>
        </w:rPr>
        <w:t>members</w:t>
      </w:r>
      <w:r w:rsidR="00455C79">
        <w:rPr>
          <w:rFonts w:ascii="Times New Roman" w:hAnsi="Times New Roman"/>
          <w:szCs w:val="24"/>
        </w:rPr>
        <w:t xml:space="preserve"> at least ten days prior to any meeting at which action to amend the Bylaws is proposed.</w:t>
      </w:r>
      <w:r>
        <w:rPr>
          <w:rFonts w:ascii="Times New Roman" w:hAnsi="Times New Roman"/>
          <w:szCs w:val="24"/>
        </w:rPr>
        <w:t xml:space="preserve">.  Amendments must be congruent with the legislative requirements of the State Mental Health Block Grant and the Partnership Council. </w:t>
      </w:r>
    </w:p>
    <w:p w:rsidR="0057293E" w:rsidRPr="00303053" w:rsidRDefault="0057293E" w:rsidP="0057293E">
      <w:pPr>
        <w:pStyle w:val="NoStyle"/>
        <w:widowControl w:val="0"/>
        <w:ind w:left="360"/>
        <w:rPr>
          <w:rFonts w:ascii="Times New Roman" w:hAnsi="Times New Roman"/>
          <w:szCs w:val="24"/>
        </w:rPr>
      </w:pPr>
      <w:r w:rsidRPr="00303053">
        <w:rPr>
          <w:rFonts w:ascii="Times New Roman" w:hAnsi="Times New Roman"/>
          <w:szCs w:val="24"/>
        </w:rPr>
        <w:t xml:space="preserve"> </w:t>
      </w:r>
    </w:p>
    <w:p w:rsidR="0057293E" w:rsidRDefault="00455C79" w:rsidP="0057293E">
      <w:pPr>
        <w:pStyle w:val="NoStyle"/>
        <w:widowControl w:val="0"/>
        <w:rPr>
          <w:rFonts w:ascii="Times New Roman" w:hAnsi="Times New Roman"/>
          <w:b/>
          <w:szCs w:val="24"/>
        </w:rPr>
      </w:pPr>
      <w:r>
        <w:rPr>
          <w:rFonts w:ascii="Times New Roman" w:hAnsi="Times New Roman"/>
          <w:b/>
          <w:szCs w:val="24"/>
        </w:rPr>
        <w:t>Article</w:t>
      </w:r>
      <w:r w:rsidR="0057293E">
        <w:rPr>
          <w:rFonts w:ascii="Times New Roman" w:hAnsi="Times New Roman"/>
          <w:b/>
          <w:szCs w:val="24"/>
        </w:rPr>
        <w:t xml:space="preserve"> </w:t>
      </w:r>
      <w:r w:rsidR="001E5439">
        <w:rPr>
          <w:rFonts w:ascii="Times New Roman" w:hAnsi="Times New Roman"/>
          <w:b/>
          <w:szCs w:val="24"/>
        </w:rPr>
        <w:t>8</w:t>
      </w:r>
      <w:r w:rsidR="0057293E" w:rsidRPr="00303053">
        <w:rPr>
          <w:rFonts w:ascii="Times New Roman" w:hAnsi="Times New Roman"/>
          <w:b/>
          <w:szCs w:val="24"/>
        </w:rPr>
        <w:t>: Miscellaneous</w:t>
      </w:r>
    </w:p>
    <w:p w:rsidR="0057293E" w:rsidRPr="00303053" w:rsidRDefault="0057293E" w:rsidP="0057293E">
      <w:pPr>
        <w:pStyle w:val="NoStyle"/>
        <w:widowControl w:val="0"/>
        <w:rPr>
          <w:rFonts w:ascii="Times New Roman" w:hAnsi="Times New Roman"/>
          <w:b/>
          <w:szCs w:val="24"/>
        </w:rPr>
      </w:pPr>
    </w:p>
    <w:p w:rsidR="0057293E" w:rsidRDefault="0057293E" w:rsidP="0057293E">
      <w:pPr>
        <w:pStyle w:val="NoStyle"/>
        <w:widowControl w:val="0"/>
        <w:rPr>
          <w:rFonts w:ascii="Times New Roman" w:hAnsi="Times New Roman"/>
          <w:szCs w:val="24"/>
        </w:rPr>
      </w:pPr>
      <w:r>
        <w:rPr>
          <w:rFonts w:ascii="Times New Roman" w:hAnsi="Times New Roman"/>
          <w:szCs w:val="24"/>
        </w:rPr>
        <w:t xml:space="preserve">1. </w:t>
      </w:r>
      <w:r w:rsidRPr="00303053">
        <w:rPr>
          <w:rFonts w:ascii="Times New Roman" w:hAnsi="Times New Roman"/>
          <w:szCs w:val="24"/>
        </w:rPr>
        <w:t xml:space="preserve">The </w:t>
      </w:r>
      <w:r>
        <w:rPr>
          <w:rFonts w:ascii="Times New Roman" w:hAnsi="Times New Roman"/>
          <w:szCs w:val="24"/>
        </w:rPr>
        <w:t>Department of Behavioral Health Behavioral Health Council</w:t>
      </w:r>
      <w:r w:rsidRPr="00303053">
        <w:rPr>
          <w:rFonts w:ascii="Times New Roman" w:hAnsi="Times New Roman"/>
          <w:szCs w:val="24"/>
        </w:rPr>
        <w:t xml:space="preserve"> is neither an extension of, nor a part of, any </w:t>
      </w:r>
      <w:r>
        <w:rPr>
          <w:rFonts w:ascii="Times New Roman" w:hAnsi="Times New Roman"/>
          <w:szCs w:val="24"/>
        </w:rPr>
        <w:t>District</w:t>
      </w:r>
      <w:r w:rsidRPr="00303053">
        <w:rPr>
          <w:rFonts w:ascii="Times New Roman" w:hAnsi="Times New Roman"/>
          <w:szCs w:val="24"/>
        </w:rPr>
        <w:t xml:space="preserve"> agency.</w:t>
      </w:r>
    </w:p>
    <w:p w:rsidR="0057293E" w:rsidRPr="00303053" w:rsidRDefault="0057293E" w:rsidP="0057293E">
      <w:pPr>
        <w:pStyle w:val="NoStyle"/>
        <w:widowControl w:val="0"/>
        <w:rPr>
          <w:rFonts w:ascii="Times New Roman" w:hAnsi="Times New Roman"/>
          <w:szCs w:val="24"/>
        </w:rPr>
      </w:pPr>
    </w:p>
    <w:p w:rsidR="0057293E" w:rsidRPr="00303053" w:rsidRDefault="0057293E" w:rsidP="0057293E">
      <w:pPr>
        <w:pStyle w:val="NoStyle"/>
        <w:widowControl w:val="0"/>
        <w:rPr>
          <w:rFonts w:ascii="Times New Roman" w:hAnsi="Times New Roman"/>
          <w:szCs w:val="24"/>
        </w:rPr>
      </w:pPr>
      <w:r>
        <w:rPr>
          <w:rFonts w:ascii="Times New Roman" w:hAnsi="Times New Roman"/>
          <w:szCs w:val="24"/>
        </w:rPr>
        <w:t xml:space="preserve">2. </w:t>
      </w:r>
      <w:r w:rsidRPr="00303053">
        <w:rPr>
          <w:rFonts w:ascii="Times New Roman" w:hAnsi="Times New Roman"/>
          <w:szCs w:val="24"/>
        </w:rPr>
        <w:t xml:space="preserve">The </w:t>
      </w:r>
      <w:r>
        <w:rPr>
          <w:rFonts w:ascii="Times New Roman" w:hAnsi="Times New Roman"/>
          <w:szCs w:val="24"/>
        </w:rPr>
        <w:t>BH</w:t>
      </w:r>
      <w:r w:rsidR="0026568F">
        <w:rPr>
          <w:rFonts w:ascii="Times New Roman" w:hAnsi="Times New Roman"/>
          <w:szCs w:val="24"/>
        </w:rPr>
        <w:t>P</w:t>
      </w:r>
      <w:r>
        <w:rPr>
          <w:rFonts w:ascii="Times New Roman" w:hAnsi="Times New Roman"/>
          <w:szCs w:val="24"/>
        </w:rPr>
        <w:t>C</w:t>
      </w:r>
      <w:r w:rsidRPr="00303053">
        <w:rPr>
          <w:rFonts w:ascii="Times New Roman" w:hAnsi="Times New Roman"/>
          <w:szCs w:val="24"/>
        </w:rPr>
        <w:t xml:space="preserve"> is charged to monitor, review, and evaluate a broad range of behavioral health issues under the purview of </w:t>
      </w:r>
      <w:r>
        <w:rPr>
          <w:rFonts w:ascii="Times New Roman" w:hAnsi="Times New Roman"/>
          <w:szCs w:val="24"/>
        </w:rPr>
        <w:t>DBH</w:t>
      </w:r>
      <w:r w:rsidRPr="00303053">
        <w:rPr>
          <w:rFonts w:ascii="Times New Roman" w:hAnsi="Times New Roman"/>
          <w:szCs w:val="24"/>
        </w:rPr>
        <w:t xml:space="preserve">. As a result, the </w:t>
      </w:r>
      <w:r>
        <w:rPr>
          <w:rFonts w:ascii="Times New Roman" w:hAnsi="Times New Roman"/>
          <w:szCs w:val="24"/>
        </w:rPr>
        <w:t>DBH BH</w:t>
      </w:r>
      <w:r w:rsidR="0026568F">
        <w:rPr>
          <w:rFonts w:ascii="Times New Roman" w:hAnsi="Times New Roman"/>
          <w:szCs w:val="24"/>
        </w:rPr>
        <w:t>P</w:t>
      </w:r>
      <w:r>
        <w:rPr>
          <w:rFonts w:ascii="Times New Roman" w:hAnsi="Times New Roman"/>
          <w:szCs w:val="24"/>
        </w:rPr>
        <w:t>C</w:t>
      </w:r>
      <w:r w:rsidRPr="00303053">
        <w:rPr>
          <w:rFonts w:ascii="Times New Roman" w:hAnsi="Times New Roman"/>
          <w:szCs w:val="24"/>
        </w:rPr>
        <w:t xml:space="preserve"> will </w:t>
      </w:r>
      <w:r>
        <w:rPr>
          <w:rFonts w:ascii="Times New Roman" w:hAnsi="Times New Roman"/>
          <w:szCs w:val="24"/>
        </w:rPr>
        <w:t>provide consensus, observations and suggestions</w:t>
      </w:r>
      <w:r w:rsidRPr="00303053">
        <w:rPr>
          <w:rFonts w:ascii="Times New Roman" w:hAnsi="Times New Roman"/>
          <w:szCs w:val="24"/>
        </w:rPr>
        <w:t xml:space="preserve">, determined by a majority vote of quorum, or by the Executive Committee as noted </w:t>
      </w:r>
      <w:r>
        <w:rPr>
          <w:rFonts w:ascii="Times New Roman" w:hAnsi="Times New Roman"/>
          <w:szCs w:val="24"/>
        </w:rPr>
        <w:t>in Section 7.5.A and may include minority opinions.</w:t>
      </w:r>
      <w:r w:rsidRPr="00303053">
        <w:rPr>
          <w:rFonts w:ascii="Times New Roman" w:hAnsi="Times New Roman"/>
          <w:szCs w:val="24"/>
        </w:rPr>
        <w:t xml:space="preserve"> These positions will serve as a basis to advocate for adults </w:t>
      </w:r>
      <w:r>
        <w:rPr>
          <w:rFonts w:ascii="Times New Roman" w:hAnsi="Times New Roman"/>
          <w:szCs w:val="24"/>
        </w:rPr>
        <w:t xml:space="preserve">and children with behavioral health issues and needs.  </w:t>
      </w:r>
    </w:p>
    <w:p w:rsidR="0057293E" w:rsidRPr="00303053" w:rsidRDefault="0057293E" w:rsidP="0057293E">
      <w:pPr>
        <w:pStyle w:val="NoStyle"/>
        <w:widowControl w:val="0"/>
        <w:rPr>
          <w:rFonts w:ascii="Times New Roman" w:hAnsi="Times New Roman"/>
          <w:szCs w:val="24"/>
        </w:rPr>
      </w:pPr>
    </w:p>
    <w:p w:rsidR="0057293E" w:rsidRDefault="0057293E" w:rsidP="0057293E">
      <w:pPr>
        <w:pStyle w:val="NoStyle"/>
        <w:widowControl w:val="0"/>
        <w:rPr>
          <w:rFonts w:ascii="Times New Roman" w:hAnsi="Times New Roman"/>
          <w:b/>
          <w:szCs w:val="24"/>
        </w:rPr>
      </w:pPr>
      <w:r w:rsidRPr="00067F98">
        <w:rPr>
          <w:rFonts w:ascii="Times New Roman" w:hAnsi="Times New Roman"/>
          <w:b/>
          <w:szCs w:val="24"/>
        </w:rPr>
        <w:t xml:space="preserve">Bylaws approved on </w:t>
      </w:r>
      <w:r w:rsidR="00067F98" w:rsidRPr="00067F98">
        <w:rPr>
          <w:rFonts w:ascii="Times New Roman" w:hAnsi="Times New Roman"/>
          <w:b/>
          <w:szCs w:val="24"/>
          <w:u w:val="single"/>
        </w:rPr>
        <w:t>July 22, 2016</w:t>
      </w:r>
      <w:r w:rsidR="00067F98" w:rsidRPr="00067F98">
        <w:rPr>
          <w:rFonts w:ascii="Times New Roman" w:hAnsi="Times New Roman"/>
          <w:b/>
          <w:szCs w:val="24"/>
        </w:rPr>
        <w:t xml:space="preserve"> </w:t>
      </w:r>
      <w:r w:rsidRPr="00067F98">
        <w:rPr>
          <w:rFonts w:ascii="Times New Roman" w:hAnsi="Times New Roman"/>
          <w:b/>
          <w:szCs w:val="24"/>
        </w:rPr>
        <w:t xml:space="preserve">by a </w:t>
      </w:r>
      <w:r w:rsidR="00067F98" w:rsidRPr="00067F98">
        <w:rPr>
          <w:rFonts w:ascii="Times New Roman" w:hAnsi="Times New Roman"/>
          <w:b/>
          <w:szCs w:val="24"/>
          <w:u w:val="single"/>
        </w:rPr>
        <w:t>unanimous</w:t>
      </w:r>
      <w:r w:rsidR="00067F98" w:rsidRPr="00067F98">
        <w:rPr>
          <w:rFonts w:ascii="Times New Roman" w:hAnsi="Times New Roman"/>
          <w:b/>
          <w:szCs w:val="24"/>
        </w:rPr>
        <w:t xml:space="preserve"> </w:t>
      </w:r>
      <w:r w:rsidRPr="00067F98">
        <w:rPr>
          <w:rFonts w:ascii="Times New Roman" w:hAnsi="Times New Roman"/>
          <w:b/>
          <w:szCs w:val="24"/>
        </w:rPr>
        <w:t xml:space="preserve">vote of members present.  </w:t>
      </w:r>
    </w:p>
    <w:p w:rsidR="00081D4C" w:rsidRPr="00067F98" w:rsidRDefault="00081D4C" w:rsidP="0057293E">
      <w:pPr>
        <w:pStyle w:val="NoStyle"/>
        <w:widowControl w:val="0"/>
        <w:rPr>
          <w:rFonts w:ascii="Times New Roman" w:hAnsi="Times New Roman"/>
          <w:b/>
          <w:szCs w:val="24"/>
        </w:rPr>
      </w:pPr>
      <w:r>
        <w:rPr>
          <w:rFonts w:ascii="Times New Roman" w:hAnsi="Times New Roman"/>
          <w:b/>
          <w:szCs w:val="24"/>
        </w:rPr>
        <w:t xml:space="preserve">Bylaw revision was made on </w:t>
      </w:r>
      <w:r w:rsidRPr="00081D4C">
        <w:rPr>
          <w:rFonts w:ascii="Times New Roman" w:hAnsi="Times New Roman"/>
          <w:b/>
          <w:szCs w:val="24"/>
          <w:u w:val="single"/>
        </w:rPr>
        <w:t>November 30, 2018</w:t>
      </w:r>
      <w:r>
        <w:rPr>
          <w:rFonts w:ascii="Times New Roman" w:hAnsi="Times New Roman"/>
          <w:b/>
          <w:szCs w:val="24"/>
        </w:rPr>
        <w:t xml:space="preserve"> by a </w:t>
      </w:r>
      <w:r w:rsidRPr="00081D4C">
        <w:rPr>
          <w:rFonts w:ascii="Times New Roman" w:hAnsi="Times New Roman"/>
          <w:b/>
          <w:szCs w:val="24"/>
          <w:u w:val="single"/>
        </w:rPr>
        <w:t>majority vote</w:t>
      </w:r>
      <w:r>
        <w:rPr>
          <w:rFonts w:ascii="Times New Roman" w:hAnsi="Times New Roman"/>
          <w:b/>
          <w:szCs w:val="24"/>
        </w:rPr>
        <w:t xml:space="preserve">. </w:t>
      </w:r>
    </w:p>
    <w:p w:rsidR="00CC7189" w:rsidRDefault="00CC7189"/>
    <w:sectPr w:rsidR="00CC7189" w:rsidSect="00926524">
      <w:footerReference w:type="default" r:id="rId13"/>
      <w:footerReference w:type="first" r:id="rId14"/>
      <w:pgSz w:w="12240" w:h="15840" w:code="1"/>
      <w:pgMar w:top="1152" w:right="1152" w:bottom="1152" w:left="1152"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EEE" w:rsidRDefault="006D3EEE">
      <w:r>
        <w:separator/>
      </w:r>
    </w:p>
  </w:endnote>
  <w:endnote w:type="continuationSeparator" w:id="0">
    <w:p w:rsidR="006D3EEE" w:rsidRDefault="006D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A9B" w:rsidRPr="005A5974" w:rsidRDefault="00600230" w:rsidP="005A5974">
    <w:pPr>
      <w:pStyle w:val="Footer"/>
      <w:spacing w:after="0" w:line="240" w:lineRule="auto"/>
      <w:jc w:val="left"/>
      <w:rPr>
        <w:color w:val="000000"/>
        <w:sz w:val="20"/>
      </w:rPr>
    </w:pPr>
    <w:r w:rsidRPr="005A5974">
      <w:rPr>
        <w:b/>
        <w:color w:val="000000"/>
        <w:sz w:val="20"/>
      </w:rPr>
      <w:t xml:space="preserve">DBH </w:t>
    </w:r>
    <w:r w:rsidR="00510AFA">
      <w:rPr>
        <w:b/>
        <w:color w:val="000000"/>
        <w:sz w:val="20"/>
      </w:rPr>
      <w:t xml:space="preserve">Behavioral Health </w:t>
    </w:r>
    <w:r w:rsidR="00974B2D">
      <w:rPr>
        <w:b/>
        <w:color w:val="000000"/>
        <w:sz w:val="20"/>
      </w:rPr>
      <w:t xml:space="preserve">Planning </w:t>
    </w:r>
    <w:r w:rsidR="00510AFA">
      <w:rPr>
        <w:b/>
        <w:color w:val="000000"/>
        <w:sz w:val="20"/>
      </w:rPr>
      <w:t xml:space="preserve">Council </w:t>
    </w:r>
    <w:r w:rsidRPr="005A5974">
      <w:rPr>
        <w:b/>
        <w:color w:val="000000"/>
        <w:sz w:val="20"/>
      </w:rPr>
      <w:t>BYLAWS</w:t>
    </w:r>
  </w:p>
  <w:p w:rsidR="00081D4C" w:rsidRPr="005A5974" w:rsidRDefault="00081D4C" w:rsidP="005A5974">
    <w:pPr>
      <w:pStyle w:val="Footer"/>
      <w:spacing w:after="0" w:line="240" w:lineRule="auto"/>
      <w:jc w:val="left"/>
      <w:rPr>
        <w:color w:val="000000"/>
        <w:sz w:val="20"/>
      </w:rPr>
    </w:pPr>
    <w:r>
      <w:rPr>
        <w:color w:val="000000"/>
        <w:sz w:val="20"/>
      </w:rPr>
      <w:t>11/30/2018</w:t>
    </w:r>
  </w:p>
  <w:p w:rsidR="00203A9B" w:rsidRPr="005548E5" w:rsidRDefault="00600230" w:rsidP="005548E5">
    <w:pPr>
      <w:pStyle w:val="Footer"/>
      <w:rPr>
        <w:sz w:val="20"/>
      </w:rPr>
    </w:pPr>
    <w:r w:rsidRPr="005548E5">
      <w:rPr>
        <w:rStyle w:val="PageNumber"/>
        <w:sz w:val="20"/>
      </w:rPr>
      <w:fldChar w:fldCharType="begin"/>
    </w:r>
    <w:r w:rsidRPr="005548E5">
      <w:rPr>
        <w:rStyle w:val="PageNumber"/>
        <w:sz w:val="20"/>
      </w:rPr>
      <w:instrText xml:space="preserve"> PAGE </w:instrText>
    </w:r>
    <w:r w:rsidRPr="005548E5">
      <w:rPr>
        <w:rStyle w:val="PageNumber"/>
        <w:sz w:val="20"/>
      </w:rPr>
      <w:fldChar w:fldCharType="separate"/>
    </w:r>
    <w:r w:rsidR="006D3EEE">
      <w:rPr>
        <w:rStyle w:val="PageNumber"/>
        <w:noProof/>
        <w:sz w:val="20"/>
      </w:rPr>
      <w:t>1</w:t>
    </w:r>
    <w:r w:rsidRPr="005548E5">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A9B" w:rsidRDefault="0060023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EEE" w:rsidRDefault="006D3EEE">
      <w:r>
        <w:separator/>
      </w:r>
    </w:p>
  </w:footnote>
  <w:footnote w:type="continuationSeparator" w:id="0">
    <w:p w:rsidR="006D3EEE" w:rsidRDefault="006D3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C21"/>
    <w:multiLevelType w:val="hybridMultilevel"/>
    <w:tmpl w:val="51EAF920"/>
    <w:lvl w:ilvl="0" w:tplc="C50CE89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244B76"/>
    <w:multiLevelType w:val="hybridMultilevel"/>
    <w:tmpl w:val="473C4970"/>
    <w:lvl w:ilvl="0" w:tplc="C58864EE">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3B3A68"/>
    <w:multiLevelType w:val="hybridMultilevel"/>
    <w:tmpl w:val="42C88308"/>
    <w:lvl w:ilvl="0" w:tplc="47B8E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D64B2"/>
    <w:multiLevelType w:val="hybridMultilevel"/>
    <w:tmpl w:val="8DD00162"/>
    <w:lvl w:ilvl="0" w:tplc="A8CC3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FB27E6"/>
    <w:multiLevelType w:val="multilevel"/>
    <w:tmpl w:val="A4221E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C4306"/>
    <w:multiLevelType w:val="hybridMultilevel"/>
    <w:tmpl w:val="33EC3A9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E4CBE"/>
    <w:multiLevelType w:val="hybridMultilevel"/>
    <w:tmpl w:val="51EAF920"/>
    <w:lvl w:ilvl="0" w:tplc="C50CE8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D77F5B"/>
    <w:multiLevelType w:val="multilevel"/>
    <w:tmpl w:val="3B76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2805D4"/>
    <w:multiLevelType w:val="multilevel"/>
    <w:tmpl w:val="70E4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085EA3"/>
    <w:multiLevelType w:val="hybridMultilevel"/>
    <w:tmpl w:val="51EAF920"/>
    <w:lvl w:ilvl="0" w:tplc="C50CE8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1369C0"/>
    <w:multiLevelType w:val="hybridMultilevel"/>
    <w:tmpl w:val="B8EA5794"/>
    <w:lvl w:ilvl="0" w:tplc="8C1C7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C73812"/>
    <w:multiLevelType w:val="multilevel"/>
    <w:tmpl w:val="B0042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635848"/>
    <w:multiLevelType w:val="hybridMultilevel"/>
    <w:tmpl w:val="479CB5F0"/>
    <w:lvl w:ilvl="0" w:tplc="CB2612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560420"/>
    <w:multiLevelType w:val="hybridMultilevel"/>
    <w:tmpl w:val="3D427122"/>
    <w:lvl w:ilvl="0" w:tplc="307C5E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4F577E4"/>
    <w:multiLevelType w:val="multilevel"/>
    <w:tmpl w:val="88D03C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BA0371"/>
    <w:multiLevelType w:val="hybridMultilevel"/>
    <w:tmpl w:val="51DA9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97B54"/>
    <w:multiLevelType w:val="multilevel"/>
    <w:tmpl w:val="42A2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585117"/>
    <w:multiLevelType w:val="multilevel"/>
    <w:tmpl w:val="68A4BF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6EF03F5"/>
    <w:multiLevelType w:val="multilevel"/>
    <w:tmpl w:val="13E22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F8088E"/>
    <w:multiLevelType w:val="multilevel"/>
    <w:tmpl w:val="CD84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33662C"/>
    <w:multiLevelType w:val="hybridMultilevel"/>
    <w:tmpl w:val="1CB819BE"/>
    <w:lvl w:ilvl="0" w:tplc="1E3C6C8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7B4F6710"/>
    <w:multiLevelType w:val="multilevel"/>
    <w:tmpl w:val="20AC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2E227A"/>
    <w:multiLevelType w:val="hybridMultilevel"/>
    <w:tmpl w:val="FCFA8C12"/>
    <w:lvl w:ilvl="0" w:tplc="5E7045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5"/>
  </w:num>
  <w:num w:numId="3">
    <w:abstractNumId w:val="2"/>
  </w:num>
  <w:num w:numId="4">
    <w:abstractNumId w:val="1"/>
  </w:num>
  <w:num w:numId="5">
    <w:abstractNumId w:val="0"/>
  </w:num>
  <w:num w:numId="6">
    <w:abstractNumId w:val="3"/>
  </w:num>
  <w:num w:numId="7">
    <w:abstractNumId w:val="20"/>
  </w:num>
  <w:num w:numId="8">
    <w:abstractNumId w:val="12"/>
  </w:num>
  <w:num w:numId="9">
    <w:abstractNumId w:val="10"/>
  </w:num>
  <w:num w:numId="10">
    <w:abstractNumId w:val="22"/>
  </w:num>
  <w:num w:numId="11">
    <w:abstractNumId w:val="13"/>
  </w:num>
  <w:num w:numId="12">
    <w:abstractNumId w:val="6"/>
  </w:num>
  <w:num w:numId="13">
    <w:abstractNumId w:val="9"/>
  </w:num>
  <w:num w:numId="14">
    <w:abstractNumId w:val="19"/>
  </w:num>
  <w:num w:numId="15">
    <w:abstractNumId w:val="11"/>
  </w:num>
  <w:num w:numId="16">
    <w:abstractNumId w:val="4"/>
  </w:num>
  <w:num w:numId="17">
    <w:abstractNumId w:val="18"/>
  </w:num>
  <w:num w:numId="18">
    <w:abstractNumId w:val="14"/>
  </w:num>
  <w:num w:numId="19">
    <w:abstractNumId w:val="8"/>
  </w:num>
  <w:num w:numId="20">
    <w:abstractNumId w:val="17"/>
  </w:num>
  <w:num w:numId="21">
    <w:abstractNumId w:val="16"/>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3E"/>
    <w:rsid w:val="00067F98"/>
    <w:rsid w:val="00081D4C"/>
    <w:rsid w:val="000E20A8"/>
    <w:rsid w:val="000E42DA"/>
    <w:rsid w:val="00110C29"/>
    <w:rsid w:val="00115AF9"/>
    <w:rsid w:val="0017457A"/>
    <w:rsid w:val="001C1004"/>
    <w:rsid w:val="001C531D"/>
    <w:rsid w:val="001E5439"/>
    <w:rsid w:val="00201874"/>
    <w:rsid w:val="0026568F"/>
    <w:rsid w:val="003172FD"/>
    <w:rsid w:val="003B341E"/>
    <w:rsid w:val="00455C79"/>
    <w:rsid w:val="004B41DF"/>
    <w:rsid w:val="004C3243"/>
    <w:rsid w:val="004C7D03"/>
    <w:rsid w:val="0050765E"/>
    <w:rsid w:val="00510AFA"/>
    <w:rsid w:val="005479C3"/>
    <w:rsid w:val="00566B81"/>
    <w:rsid w:val="0057293E"/>
    <w:rsid w:val="005B56B1"/>
    <w:rsid w:val="005E4B2B"/>
    <w:rsid w:val="00600230"/>
    <w:rsid w:val="00631EF7"/>
    <w:rsid w:val="00650A90"/>
    <w:rsid w:val="00660A12"/>
    <w:rsid w:val="00694C17"/>
    <w:rsid w:val="006D3EEE"/>
    <w:rsid w:val="00783A2C"/>
    <w:rsid w:val="00795355"/>
    <w:rsid w:val="00805B41"/>
    <w:rsid w:val="00814E94"/>
    <w:rsid w:val="0089573D"/>
    <w:rsid w:val="008C61AC"/>
    <w:rsid w:val="008E5673"/>
    <w:rsid w:val="009331F0"/>
    <w:rsid w:val="00974B2D"/>
    <w:rsid w:val="00B1078C"/>
    <w:rsid w:val="00B36467"/>
    <w:rsid w:val="00BD1896"/>
    <w:rsid w:val="00BE6AF8"/>
    <w:rsid w:val="00BE7A68"/>
    <w:rsid w:val="00CC7189"/>
    <w:rsid w:val="00DE71FC"/>
    <w:rsid w:val="00E04B45"/>
    <w:rsid w:val="00FA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67B15D-1319-4535-A1E4-D312AB1E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93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7293E"/>
    <w:pPr>
      <w:keepNext/>
      <w:tabs>
        <w:tab w:val="right" w:pos="8640"/>
      </w:tabs>
      <w:spacing w:after="240" w:line="360" w:lineRule="auto"/>
      <w:outlineLvl w:val="1"/>
    </w:pPr>
    <w:rPr>
      <w:rFonts w:ascii="Arial" w:hAnsi="Arial"/>
      <w:b/>
      <w:spacing w:val="-2"/>
      <w:kern w:val="28"/>
      <w:szCs w:val="20"/>
    </w:rPr>
  </w:style>
  <w:style w:type="paragraph" w:styleId="Heading4">
    <w:name w:val="heading 4"/>
    <w:basedOn w:val="Normal"/>
    <w:next w:val="Normal"/>
    <w:link w:val="Heading4Char"/>
    <w:qFormat/>
    <w:rsid w:val="0057293E"/>
    <w:pPr>
      <w:keepNext/>
      <w:spacing w:line="360" w:lineRule="auto"/>
      <w:jc w:val="center"/>
      <w:outlineLvl w:val="3"/>
    </w:pPr>
    <w:rPr>
      <w:b/>
      <w:sz w:val="20"/>
      <w:szCs w:val="20"/>
    </w:rPr>
  </w:style>
  <w:style w:type="paragraph" w:styleId="Heading8">
    <w:name w:val="heading 8"/>
    <w:basedOn w:val="Normal"/>
    <w:next w:val="Normal"/>
    <w:link w:val="Heading8Char"/>
    <w:qFormat/>
    <w:rsid w:val="0057293E"/>
    <w:pPr>
      <w:keepNext/>
      <w:jc w:val="both"/>
      <w:outlineLvl w:val="7"/>
    </w:pPr>
    <w:rPr>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293E"/>
    <w:rPr>
      <w:rFonts w:ascii="Arial" w:eastAsia="Times New Roman" w:hAnsi="Arial" w:cs="Times New Roman"/>
      <w:b/>
      <w:spacing w:val="-2"/>
      <w:kern w:val="28"/>
      <w:sz w:val="24"/>
      <w:szCs w:val="20"/>
    </w:rPr>
  </w:style>
  <w:style w:type="character" w:customStyle="1" w:styleId="Heading4Char">
    <w:name w:val="Heading 4 Char"/>
    <w:basedOn w:val="DefaultParagraphFont"/>
    <w:link w:val="Heading4"/>
    <w:rsid w:val="0057293E"/>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57293E"/>
    <w:rPr>
      <w:rFonts w:ascii="Times New Roman" w:eastAsia="Times New Roman" w:hAnsi="Times New Roman" w:cs="Times New Roman"/>
      <w:b/>
      <w:snapToGrid w:val="0"/>
      <w:sz w:val="28"/>
      <w:szCs w:val="20"/>
    </w:rPr>
  </w:style>
  <w:style w:type="paragraph" w:customStyle="1" w:styleId="NoStyle">
    <w:name w:val="No Style"/>
    <w:basedOn w:val="Normal"/>
    <w:rsid w:val="0057293E"/>
    <w:rPr>
      <w:rFonts w:ascii="Palatino" w:hAnsi="Palatino"/>
      <w:szCs w:val="20"/>
    </w:rPr>
  </w:style>
  <w:style w:type="character" w:styleId="PageNumber">
    <w:name w:val="page number"/>
    <w:basedOn w:val="DefaultParagraphFont"/>
    <w:rsid w:val="0057293E"/>
  </w:style>
  <w:style w:type="paragraph" w:styleId="Footer">
    <w:name w:val="footer"/>
    <w:basedOn w:val="Normal"/>
    <w:link w:val="FooterChar"/>
    <w:rsid w:val="0057293E"/>
    <w:pPr>
      <w:keepLines/>
      <w:tabs>
        <w:tab w:val="center" w:pos="4320"/>
        <w:tab w:val="right" w:pos="8640"/>
      </w:tabs>
      <w:spacing w:after="240" w:line="480" w:lineRule="auto"/>
      <w:jc w:val="center"/>
    </w:pPr>
    <w:rPr>
      <w:spacing w:val="-2"/>
      <w:sz w:val="22"/>
      <w:szCs w:val="20"/>
    </w:rPr>
  </w:style>
  <w:style w:type="character" w:customStyle="1" w:styleId="FooterChar">
    <w:name w:val="Footer Char"/>
    <w:basedOn w:val="DefaultParagraphFont"/>
    <w:link w:val="Footer"/>
    <w:rsid w:val="0057293E"/>
    <w:rPr>
      <w:rFonts w:ascii="Times New Roman" w:eastAsia="Times New Roman" w:hAnsi="Times New Roman" w:cs="Times New Roman"/>
      <w:spacing w:val="-2"/>
      <w:szCs w:val="20"/>
    </w:rPr>
  </w:style>
  <w:style w:type="paragraph" w:styleId="Header">
    <w:name w:val="header"/>
    <w:basedOn w:val="Normal"/>
    <w:link w:val="HeaderChar"/>
    <w:rsid w:val="0057293E"/>
    <w:pPr>
      <w:tabs>
        <w:tab w:val="center" w:pos="4320"/>
        <w:tab w:val="right" w:pos="8640"/>
      </w:tabs>
    </w:pPr>
  </w:style>
  <w:style w:type="character" w:customStyle="1" w:styleId="HeaderChar">
    <w:name w:val="Header Char"/>
    <w:basedOn w:val="DefaultParagraphFont"/>
    <w:link w:val="Header"/>
    <w:rsid w:val="0057293E"/>
    <w:rPr>
      <w:rFonts w:ascii="Times New Roman" w:eastAsia="Times New Roman" w:hAnsi="Times New Roman" w:cs="Times New Roman"/>
      <w:sz w:val="24"/>
      <w:szCs w:val="24"/>
    </w:rPr>
  </w:style>
  <w:style w:type="character" w:styleId="Hyperlink">
    <w:name w:val="Hyperlink"/>
    <w:rsid w:val="0057293E"/>
    <w:rPr>
      <w:strike w:val="0"/>
      <w:dstrike w:val="0"/>
      <w:color w:val="000000"/>
      <w:u w:val="none"/>
      <w:effect w:val="none"/>
    </w:rPr>
  </w:style>
  <w:style w:type="paragraph" w:styleId="ListParagraph">
    <w:name w:val="List Paragraph"/>
    <w:basedOn w:val="Normal"/>
    <w:uiPriority w:val="34"/>
    <w:qFormat/>
    <w:rsid w:val="0057293E"/>
    <w:pPr>
      <w:ind w:left="720"/>
    </w:pPr>
  </w:style>
  <w:style w:type="character" w:styleId="Emphasis">
    <w:name w:val="Emphasis"/>
    <w:uiPriority w:val="20"/>
    <w:qFormat/>
    <w:rsid w:val="0057293E"/>
    <w:rPr>
      <w:i/>
      <w:iCs/>
    </w:rPr>
  </w:style>
  <w:style w:type="paragraph" w:styleId="BalloonText">
    <w:name w:val="Balloon Text"/>
    <w:basedOn w:val="Normal"/>
    <w:link w:val="BalloonTextChar"/>
    <w:uiPriority w:val="99"/>
    <w:semiHidden/>
    <w:unhideWhenUsed/>
    <w:rsid w:val="00510AFA"/>
    <w:rPr>
      <w:rFonts w:ascii="Tahoma" w:hAnsi="Tahoma" w:cs="Tahoma"/>
      <w:sz w:val="16"/>
      <w:szCs w:val="16"/>
    </w:rPr>
  </w:style>
  <w:style w:type="character" w:customStyle="1" w:styleId="BalloonTextChar">
    <w:name w:val="Balloon Text Char"/>
    <w:basedOn w:val="DefaultParagraphFont"/>
    <w:link w:val="BalloonText"/>
    <w:uiPriority w:val="99"/>
    <w:semiHidden/>
    <w:rsid w:val="00510AF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15AF9"/>
    <w:rPr>
      <w:sz w:val="16"/>
      <w:szCs w:val="16"/>
    </w:rPr>
  </w:style>
  <w:style w:type="paragraph" w:styleId="CommentText">
    <w:name w:val="annotation text"/>
    <w:basedOn w:val="Normal"/>
    <w:link w:val="CommentTextChar"/>
    <w:uiPriority w:val="99"/>
    <w:semiHidden/>
    <w:unhideWhenUsed/>
    <w:rsid w:val="00115AF9"/>
    <w:rPr>
      <w:sz w:val="20"/>
      <w:szCs w:val="20"/>
    </w:rPr>
  </w:style>
  <w:style w:type="character" w:customStyle="1" w:styleId="CommentTextChar">
    <w:name w:val="Comment Text Char"/>
    <w:basedOn w:val="DefaultParagraphFont"/>
    <w:link w:val="CommentText"/>
    <w:uiPriority w:val="99"/>
    <w:semiHidden/>
    <w:rsid w:val="00115A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5AF9"/>
    <w:rPr>
      <w:b/>
      <w:bCs/>
    </w:rPr>
  </w:style>
  <w:style w:type="character" w:customStyle="1" w:styleId="CommentSubjectChar">
    <w:name w:val="Comment Subject Char"/>
    <w:basedOn w:val="CommentTextChar"/>
    <w:link w:val="CommentSubject"/>
    <w:uiPriority w:val="99"/>
    <w:semiHidden/>
    <w:rsid w:val="00115AF9"/>
    <w:rPr>
      <w:rFonts w:ascii="Times New Roman" w:eastAsia="Times New Roman" w:hAnsi="Times New Roman" w:cs="Times New Roman"/>
      <w:b/>
      <w:bCs/>
      <w:sz w:val="20"/>
      <w:szCs w:val="20"/>
    </w:rPr>
  </w:style>
  <w:style w:type="paragraph" w:customStyle="1" w:styleId="paragraph">
    <w:name w:val="paragraph"/>
    <w:basedOn w:val="Normal"/>
    <w:rsid w:val="00081D4C"/>
    <w:pPr>
      <w:spacing w:before="100" w:beforeAutospacing="1" w:after="100" w:afterAutospacing="1"/>
    </w:pPr>
  </w:style>
  <w:style w:type="character" w:customStyle="1" w:styleId="normaltextrun">
    <w:name w:val="normaltextrun"/>
    <w:basedOn w:val="DefaultParagraphFont"/>
    <w:rsid w:val="00081D4C"/>
  </w:style>
  <w:style w:type="character" w:customStyle="1" w:styleId="eop">
    <w:name w:val="eop"/>
    <w:basedOn w:val="DefaultParagraphFont"/>
    <w:rsid w:val="00081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246405">
      <w:bodyDiv w:val="1"/>
      <w:marLeft w:val="0"/>
      <w:marRight w:val="0"/>
      <w:marTop w:val="0"/>
      <w:marBottom w:val="0"/>
      <w:divBdr>
        <w:top w:val="none" w:sz="0" w:space="0" w:color="auto"/>
        <w:left w:val="none" w:sz="0" w:space="0" w:color="auto"/>
        <w:bottom w:val="none" w:sz="0" w:space="0" w:color="auto"/>
        <w:right w:val="none" w:sz="0" w:space="0" w:color="auto"/>
      </w:divBdr>
      <w:divsChild>
        <w:div w:id="1085420021">
          <w:marLeft w:val="0"/>
          <w:marRight w:val="0"/>
          <w:marTop w:val="0"/>
          <w:marBottom w:val="0"/>
          <w:divBdr>
            <w:top w:val="none" w:sz="0" w:space="0" w:color="auto"/>
            <w:left w:val="none" w:sz="0" w:space="0" w:color="auto"/>
            <w:bottom w:val="none" w:sz="0" w:space="0" w:color="auto"/>
            <w:right w:val="none" w:sz="0" w:space="0" w:color="auto"/>
          </w:divBdr>
          <w:divsChild>
            <w:div w:id="961808354">
              <w:marLeft w:val="0"/>
              <w:marRight w:val="0"/>
              <w:marTop w:val="0"/>
              <w:marBottom w:val="0"/>
              <w:divBdr>
                <w:top w:val="none" w:sz="0" w:space="0" w:color="auto"/>
                <w:left w:val="none" w:sz="0" w:space="0" w:color="auto"/>
                <w:bottom w:val="none" w:sz="0" w:space="0" w:color="auto"/>
                <w:right w:val="none" w:sz="0" w:space="0" w:color="auto"/>
              </w:divBdr>
            </w:div>
            <w:div w:id="16584247">
              <w:marLeft w:val="0"/>
              <w:marRight w:val="0"/>
              <w:marTop w:val="0"/>
              <w:marBottom w:val="0"/>
              <w:divBdr>
                <w:top w:val="none" w:sz="0" w:space="0" w:color="auto"/>
                <w:left w:val="none" w:sz="0" w:space="0" w:color="auto"/>
                <w:bottom w:val="none" w:sz="0" w:space="0" w:color="auto"/>
                <w:right w:val="none" w:sz="0" w:space="0" w:color="auto"/>
              </w:divBdr>
            </w:div>
            <w:div w:id="1462305632">
              <w:marLeft w:val="0"/>
              <w:marRight w:val="0"/>
              <w:marTop w:val="0"/>
              <w:marBottom w:val="0"/>
              <w:divBdr>
                <w:top w:val="none" w:sz="0" w:space="0" w:color="auto"/>
                <w:left w:val="none" w:sz="0" w:space="0" w:color="auto"/>
                <w:bottom w:val="none" w:sz="0" w:space="0" w:color="auto"/>
                <w:right w:val="none" w:sz="0" w:space="0" w:color="auto"/>
              </w:divBdr>
            </w:div>
            <w:div w:id="1591618234">
              <w:marLeft w:val="0"/>
              <w:marRight w:val="0"/>
              <w:marTop w:val="0"/>
              <w:marBottom w:val="0"/>
              <w:divBdr>
                <w:top w:val="none" w:sz="0" w:space="0" w:color="auto"/>
                <w:left w:val="none" w:sz="0" w:space="0" w:color="auto"/>
                <w:bottom w:val="none" w:sz="0" w:space="0" w:color="auto"/>
                <w:right w:val="none" w:sz="0" w:space="0" w:color="auto"/>
              </w:divBdr>
            </w:div>
            <w:div w:id="1757898978">
              <w:marLeft w:val="0"/>
              <w:marRight w:val="0"/>
              <w:marTop w:val="0"/>
              <w:marBottom w:val="0"/>
              <w:divBdr>
                <w:top w:val="none" w:sz="0" w:space="0" w:color="auto"/>
                <w:left w:val="none" w:sz="0" w:space="0" w:color="auto"/>
                <w:bottom w:val="none" w:sz="0" w:space="0" w:color="auto"/>
                <w:right w:val="none" w:sz="0" w:space="0" w:color="auto"/>
              </w:divBdr>
            </w:div>
          </w:divsChild>
        </w:div>
        <w:div w:id="1164517082">
          <w:marLeft w:val="0"/>
          <w:marRight w:val="0"/>
          <w:marTop w:val="0"/>
          <w:marBottom w:val="0"/>
          <w:divBdr>
            <w:top w:val="none" w:sz="0" w:space="0" w:color="auto"/>
            <w:left w:val="none" w:sz="0" w:space="0" w:color="auto"/>
            <w:bottom w:val="none" w:sz="0" w:space="0" w:color="auto"/>
            <w:right w:val="none" w:sz="0" w:space="0" w:color="auto"/>
          </w:divBdr>
          <w:divsChild>
            <w:div w:id="1838763323">
              <w:marLeft w:val="0"/>
              <w:marRight w:val="0"/>
              <w:marTop w:val="0"/>
              <w:marBottom w:val="0"/>
              <w:divBdr>
                <w:top w:val="none" w:sz="0" w:space="0" w:color="auto"/>
                <w:left w:val="none" w:sz="0" w:space="0" w:color="auto"/>
                <w:bottom w:val="none" w:sz="0" w:space="0" w:color="auto"/>
                <w:right w:val="none" w:sz="0" w:space="0" w:color="auto"/>
              </w:divBdr>
            </w:div>
            <w:div w:id="2135322304">
              <w:marLeft w:val="0"/>
              <w:marRight w:val="0"/>
              <w:marTop w:val="0"/>
              <w:marBottom w:val="0"/>
              <w:divBdr>
                <w:top w:val="none" w:sz="0" w:space="0" w:color="auto"/>
                <w:left w:val="none" w:sz="0" w:space="0" w:color="auto"/>
                <w:bottom w:val="none" w:sz="0" w:space="0" w:color="auto"/>
                <w:right w:val="none" w:sz="0" w:space="0" w:color="auto"/>
              </w:divBdr>
            </w:div>
            <w:div w:id="66002425">
              <w:marLeft w:val="0"/>
              <w:marRight w:val="0"/>
              <w:marTop w:val="0"/>
              <w:marBottom w:val="0"/>
              <w:divBdr>
                <w:top w:val="none" w:sz="0" w:space="0" w:color="auto"/>
                <w:left w:val="none" w:sz="0" w:space="0" w:color="auto"/>
                <w:bottom w:val="none" w:sz="0" w:space="0" w:color="auto"/>
                <w:right w:val="none" w:sz="0" w:space="0" w:color="auto"/>
              </w:divBdr>
            </w:div>
            <w:div w:id="1621567770">
              <w:marLeft w:val="0"/>
              <w:marRight w:val="0"/>
              <w:marTop w:val="0"/>
              <w:marBottom w:val="0"/>
              <w:divBdr>
                <w:top w:val="none" w:sz="0" w:space="0" w:color="auto"/>
                <w:left w:val="none" w:sz="0" w:space="0" w:color="auto"/>
                <w:bottom w:val="none" w:sz="0" w:space="0" w:color="auto"/>
                <w:right w:val="none" w:sz="0" w:space="0" w:color="auto"/>
              </w:divBdr>
            </w:div>
            <w:div w:id="1348949750">
              <w:marLeft w:val="0"/>
              <w:marRight w:val="0"/>
              <w:marTop w:val="0"/>
              <w:marBottom w:val="0"/>
              <w:divBdr>
                <w:top w:val="none" w:sz="0" w:space="0" w:color="auto"/>
                <w:left w:val="none" w:sz="0" w:space="0" w:color="auto"/>
                <w:bottom w:val="none" w:sz="0" w:space="0" w:color="auto"/>
                <w:right w:val="none" w:sz="0" w:space="0" w:color="auto"/>
              </w:divBdr>
            </w:div>
          </w:divsChild>
        </w:div>
        <w:div w:id="1551696104">
          <w:marLeft w:val="0"/>
          <w:marRight w:val="0"/>
          <w:marTop w:val="0"/>
          <w:marBottom w:val="0"/>
          <w:divBdr>
            <w:top w:val="none" w:sz="0" w:space="0" w:color="auto"/>
            <w:left w:val="none" w:sz="0" w:space="0" w:color="auto"/>
            <w:bottom w:val="none" w:sz="0" w:space="0" w:color="auto"/>
            <w:right w:val="none" w:sz="0" w:space="0" w:color="auto"/>
          </w:divBdr>
          <w:divsChild>
            <w:div w:id="1521360654">
              <w:marLeft w:val="0"/>
              <w:marRight w:val="0"/>
              <w:marTop w:val="0"/>
              <w:marBottom w:val="0"/>
              <w:divBdr>
                <w:top w:val="none" w:sz="0" w:space="0" w:color="auto"/>
                <w:left w:val="none" w:sz="0" w:space="0" w:color="auto"/>
                <w:bottom w:val="none" w:sz="0" w:space="0" w:color="auto"/>
                <w:right w:val="none" w:sz="0" w:space="0" w:color="auto"/>
              </w:divBdr>
            </w:div>
            <w:div w:id="1943879783">
              <w:marLeft w:val="0"/>
              <w:marRight w:val="0"/>
              <w:marTop w:val="0"/>
              <w:marBottom w:val="0"/>
              <w:divBdr>
                <w:top w:val="none" w:sz="0" w:space="0" w:color="auto"/>
                <w:left w:val="none" w:sz="0" w:space="0" w:color="auto"/>
                <w:bottom w:val="none" w:sz="0" w:space="0" w:color="auto"/>
                <w:right w:val="none" w:sz="0" w:space="0" w:color="auto"/>
              </w:divBdr>
            </w:div>
          </w:divsChild>
        </w:div>
        <w:div w:id="87430326">
          <w:marLeft w:val="0"/>
          <w:marRight w:val="0"/>
          <w:marTop w:val="0"/>
          <w:marBottom w:val="0"/>
          <w:divBdr>
            <w:top w:val="none" w:sz="0" w:space="0" w:color="auto"/>
            <w:left w:val="none" w:sz="0" w:space="0" w:color="auto"/>
            <w:bottom w:val="none" w:sz="0" w:space="0" w:color="auto"/>
            <w:right w:val="none" w:sz="0" w:space="0" w:color="auto"/>
          </w:divBdr>
          <w:divsChild>
            <w:div w:id="963003959">
              <w:marLeft w:val="0"/>
              <w:marRight w:val="0"/>
              <w:marTop w:val="0"/>
              <w:marBottom w:val="0"/>
              <w:divBdr>
                <w:top w:val="none" w:sz="0" w:space="0" w:color="auto"/>
                <w:left w:val="none" w:sz="0" w:space="0" w:color="auto"/>
                <w:bottom w:val="none" w:sz="0" w:space="0" w:color="auto"/>
                <w:right w:val="none" w:sz="0" w:space="0" w:color="auto"/>
              </w:divBdr>
            </w:div>
            <w:div w:id="915090598">
              <w:marLeft w:val="0"/>
              <w:marRight w:val="0"/>
              <w:marTop w:val="0"/>
              <w:marBottom w:val="0"/>
              <w:divBdr>
                <w:top w:val="none" w:sz="0" w:space="0" w:color="auto"/>
                <w:left w:val="none" w:sz="0" w:space="0" w:color="auto"/>
                <w:bottom w:val="none" w:sz="0" w:space="0" w:color="auto"/>
                <w:right w:val="none" w:sz="0" w:space="0" w:color="auto"/>
              </w:divBdr>
            </w:div>
            <w:div w:id="1690177877">
              <w:marLeft w:val="0"/>
              <w:marRight w:val="0"/>
              <w:marTop w:val="0"/>
              <w:marBottom w:val="0"/>
              <w:divBdr>
                <w:top w:val="none" w:sz="0" w:space="0" w:color="auto"/>
                <w:left w:val="none" w:sz="0" w:space="0" w:color="auto"/>
                <w:bottom w:val="none" w:sz="0" w:space="0" w:color="auto"/>
                <w:right w:val="none" w:sz="0" w:space="0" w:color="auto"/>
              </w:divBdr>
            </w:div>
            <w:div w:id="653293520">
              <w:marLeft w:val="0"/>
              <w:marRight w:val="0"/>
              <w:marTop w:val="0"/>
              <w:marBottom w:val="0"/>
              <w:divBdr>
                <w:top w:val="none" w:sz="0" w:space="0" w:color="auto"/>
                <w:left w:val="none" w:sz="0" w:space="0" w:color="auto"/>
                <w:bottom w:val="none" w:sz="0" w:space="0" w:color="auto"/>
                <w:right w:val="none" w:sz="0" w:space="0" w:color="auto"/>
              </w:divBdr>
            </w:div>
          </w:divsChild>
        </w:div>
        <w:div w:id="1515999213">
          <w:marLeft w:val="0"/>
          <w:marRight w:val="0"/>
          <w:marTop w:val="0"/>
          <w:marBottom w:val="0"/>
          <w:divBdr>
            <w:top w:val="none" w:sz="0" w:space="0" w:color="auto"/>
            <w:left w:val="none" w:sz="0" w:space="0" w:color="auto"/>
            <w:bottom w:val="none" w:sz="0" w:space="0" w:color="auto"/>
            <w:right w:val="none" w:sz="0" w:space="0" w:color="auto"/>
          </w:divBdr>
          <w:divsChild>
            <w:div w:id="735592418">
              <w:marLeft w:val="0"/>
              <w:marRight w:val="0"/>
              <w:marTop w:val="0"/>
              <w:marBottom w:val="0"/>
              <w:divBdr>
                <w:top w:val="none" w:sz="0" w:space="0" w:color="auto"/>
                <w:left w:val="none" w:sz="0" w:space="0" w:color="auto"/>
                <w:bottom w:val="none" w:sz="0" w:space="0" w:color="auto"/>
                <w:right w:val="none" w:sz="0" w:space="0" w:color="auto"/>
              </w:divBdr>
            </w:div>
            <w:div w:id="1273048623">
              <w:marLeft w:val="0"/>
              <w:marRight w:val="0"/>
              <w:marTop w:val="0"/>
              <w:marBottom w:val="0"/>
              <w:divBdr>
                <w:top w:val="none" w:sz="0" w:space="0" w:color="auto"/>
                <w:left w:val="none" w:sz="0" w:space="0" w:color="auto"/>
                <w:bottom w:val="none" w:sz="0" w:space="0" w:color="auto"/>
                <w:right w:val="none" w:sz="0" w:space="0" w:color="auto"/>
              </w:divBdr>
            </w:div>
            <w:div w:id="13569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objectiv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sinessdictionary.com/definition/task.html" TargetMode="External"/><Relationship Id="rId12" Type="http://schemas.openxmlformats.org/officeDocument/2006/relationships/hyperlink" Target="http://www.businessdictionary.com/definition/ad-hoc.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dictionary.com/definition/standing-committe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usinessdictionary.com/definition/committee.html" TargetMode="External"/><Relationship Id="rId4" Type="http://schemas.openxmlformats.org/officeDocument/2006/relationships/webSettings" Target="webSettings.xml"/><Relationship Id="rId9" Type="http://schemas.openxmlformats.org/officeDocument/2006/relationships/hyperlink" Target="http://www.businessdictionary.com/definition/completio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2514</Words>
  <Characters>14332</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District of Columbia Behavioral Health Planning Council Bylaws </vt:lpstr>
    </vt:vector>
  </TitlesOfParts>
  <Company/>
  <LinksUpToDate>false</LinksUpToDate>
  <CharactersWithSpaces>16813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Jocelyn Route</cp:lastModifiedBy>
  <cp:revision>2</cp:revision>
  <dcterms:created xsi:type="dcterms:W3CDTF">2019-10-04T15:13:00Z</dcterms:created>
  <dcterms:modified xsi:type="dcterms:W3CDTF">2019-10-04T15:13:00Z</dcterms:modified>
</cp:coreProperties>
</file>