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1A" w:rsidRPr="001D095F" w:rsidRDefault="00D5071A" w:rsidP="00D5071A">
      <w:pPr>
        <w:ind w:right="-630"/>
        <w:rPr>
          <w:rFonts w:ascii="Tw Cen MT" w:hAnsi="Tw Cen MT"/>
          <w:b/>
        </w:rPr>
      </w:pPr>
      <w:r w:rsidRPr="001D095F">
        <w:rPr>
          <w:rFonts w:ascii="Tw Cen MT" w:hAnsi="Tw Cen MT"/>
          <w:b/>
        </w:rPr>
        <w:t xml:space="preserve">STAFFING PLAN </w:t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</w:r>
      <w:r w:rsidRPr="001D095F">
        <w:rPr>
          <w:rFonts w:ascii="Tw Cen MT" w:hAnsi="Tw Cen MT"/>
          <w:b/>
        </w:rPr>
        <w:tab/>
        <w:t>Attachment IV</w:t>
      </w:r>
    </w:p>
    <w:p w:rsidR="00D5071A" w:rsidRPr="001D095F" w:rsidRDefault="00D5071A" w:rsidP="00D5071A">
      <w:pPr>
        <w:ind w:right="-630"/>
        <w:rPr>
          <w:rFonts w:ascii="Tw Cen MT" w:hAnsi="Tw Cen MT"/>
          <w:b/>
          <w:sz w:val="20"/>
          <w:szCs w:val="20"/>
        </w:rPr>
      </w:pPr>
    </w:p>
    <w:p w:rsidR="00D5071A" w:rsidRPr="00C56D69" w:rsidRDefault="00D5071A" w:rsidP="00D5071A">
      <w:pPr>
        <w:autoSpaceDE w:val="0"/>
        <w:autoSpaceDN w:val="0"/>
        <w:adjustRightInd w:val="0"/>
        <w:rPr>
          <w:rFonts w:ascii="Tw Cen MT" w:eastAsia="Calibri" w:hAnsi="Tw Cen MT"/>
        </w:rPr>
      </w:pPr>
    </w:p>
    <w:p w:rsidR="00D5071A" w:rsidRPr="00C56D69" w:rsidRDefault="00D5071A" w:rsidP="00D5071A">
      <w:pPr>
        <w:autoSpaceDE w:val="0"/>
        <w:autoSpaceDN w:val="0"/>
        <w:adjustRightInd w:val="0"/>
        <w:rPr>
          <w:rFonts w:ascii="Tw Cen MT" w:eastAsia="Calibri" w:hAnsi="Tw Cen MT"/>
        </w:rPr>
      </w:pPr>
      <w:bookmarkStart w:id="0" w:name="Staff"/>
      <w:bookmarkEnd w:id="0"/>
      <w:r w:rsidRPr="00C56D69">
        <w:rPr>
          <w:rFonts w:ascii="Tw Cen MT" w:eastAsia="Calibri" w:hAnsi="Tw Cen MT"/>
        </w:rPr>
        <w:t>The staffing plan provides a presentation and justification of all staff required to implement the project.  The staffing plan needs to identify the total personnel who will be supported under grant funding</w:t>
      </w:r>
      <w:r>
        <w:rPr>
          <w:rFonts w:ascii="Tw Cen MT" w:eastAsia="Calibri" w:hAnsi="Tw Cen MT"/>
        </w:rPr>
        <w:t xml:space="preserve"> and include resumes or curriculum vitae</w:t>
      </w:r>
      <w:r w:rsidRPr="00C56D69">
        <w:rPr>
          <w:rFonts w:ascii="Tw Cen MT" w:eastAsia="Calibri" w:hAnsi="Tw Cen MT"/>
        </w:rPr>
        <w:t>.</w:t>
      </w:r>
      <w:r>
        <w:rPr>
          <w:rFonts w:ascii="Tw Cen MT" w:eastAsia="Calibri" w:hAnsi="Tw Cen MT"/>
        </w:rPr>
        <w:t xml:space="preserve">  </w:t>
      </w:r>
      <w:r w:rsidRPr="00C56D69">
        <w:rPr>
          <w:rFonts w:ascii="Tw Cen MT" w:eastAsia="Calibri" w:hAnsi="Tw Cen MT"/>
        </w:rPr>
        <w:t>Include the following elements in the staffing plan:</w:t>
      </w:r>
    </w:p>
    <w:p w:rsidR="00D5071A" w:rsidRPr="00C56D69" w:rsidRDefault="00D5071A" w:rsidP="00D5071A">
      <w:pPr>
        <w:autoSpaceDE w:val="0"/>
        <w:autoSpaceDN w:val="0"/>
        <w:adjustRightInd w:val="0"/>
        <w:rPr>
          <w:rFonts w:ascii="Tw Cen MT" w:eastAsia="Calibri" w:hAnsi="Tw Cen MT"/>
        </w:rPr>
      </w:pPr>
    </w:p>
    <w:p w:rsidR="00D5071A" w:rsidRPr="00C56D69" w:rsidRDefault="00D5071A" w:rsidP="00D5071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w Cen MT" w:hAnsi="Tw Cen MT"/>
        </w:rPr>
      </w:pPr>
      <w:r w:rsidRPr="00C56D69">
        <w:rPr>
          <w:rFonts w:ascii="Tw Cen MT" w:hAnsi="Tw Cen MT"/>
        </w:rPr>
        <w:t>Position Title (e.g., Chief Executive Officer)</w:t>
      </w:r>
    </w:p>
    <w:p w:rsidR="00D5071A" w:rsidRPr="00C56D69" w:rsidRDefault="00D5071A" w:rsidP="00D5071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w Cen MT" w:hAnsi="Tw Cen MT"/>
        </w:rPr>
      </w:pPr>
      <w:r w:rsidRPr="00C56D69">
        <w:rPr>
          <w:rFonts w:ascii="Tw Cen MT" w:hAnsi="Tw Cen MT"/>
        </w:rPr>
        <w:t>Staff Name (Note: If the individual has not been identified to occupy this position, please indicate “To Be Determined”)</w:t>
      </w:r>
    </w:p>
    <w:p w:rsidR="00D5071A" w:rsidRPr="00C56D69" w:rsidRDefault="00D5071A" w:rsidP="00D5071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w Cen MT" w:hAnsi="Tw Cen MT"/>
        </w:rPr>
      </w:pPr>
      <w:r w:rsidRPr="00C56D69">
        <w:rPr>
          <w:rFonts w:ascii="Tw Cen MT" w:hAnsi="Tw Cen MT"/>
        </w:rPr>
        <w:t xml:space="preserve">Education/Experience Qualifications </w:t>
      </w:r>
    </w:p>
    <w:p w:rsidR="00D5071A" w:rsidRPr="00C56D69" w:rsidRDefault="00D5071A" w:rsidP="00D5071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w Cen MT" w:hAnsi="Tw Cen MT"/>
        </w:rPr>
      </w:pPr>
      <w:r w:rsidRPr="00C56D69">
        <w:rPr>
          <w:rFonts w:ascii="Tw Cen MT" w:hAnsi="Tw Cen MT"/>
        </w:rPr>
        <w:t xml:space="preserve">General Responsibilities </w:t>
      </w:r>
    </w:p>
    <w:p w:rsidR="00D5071A" w:rsidRPr="00C56D69" w:rsidRDefault="00D5071A" w:rsidP="00D5071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w Cen MT" w:hAnsi="Tw Cen MT"/>
        </w:rPr>
      </w:pPr>
      <w:r w:rsidRPr="00C56D69">
        <w:rPr>
          <w:rFonts w:ascii="Tw Cen MT" w:hAnsi="Tw Cen MT"/>
        </w:rPr>
        <w:t>Annual Salary</w:t>
      </w:r>
    </w:p>
    <w:p w:rsidR="00D5071A" w:rsidRPr="00C56D69" w:rsidRDefault="00D5071A" w:rsidP="00D5071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w Cen MT" w:hAnsi="Tw Cen MT"/>
        </w:rPr>
      </w:pPr>
      <w:r w:rsidRPr="00C56D69">
        <w:rPr>
          <w:rFonts w:ascii="Tw Cen MT" w:hAnsi="Tw Cen MT"/>
        </w:rPr>
        <w:t>Percentage of Full Time Equivalent (FTE) for staff involvement</w:t>
      </w:r>
    </w:p>
    <w:p w:rsidR="00D5071A" w:rsidRPr="00C56D69" w:rsidRDefault="00D5071A" w:rsidP="00D5071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w Cen MT" w:hAnsi="Tw Cen MT"/>
        </w:rPr>
      </w:pPr>
      <w:r w:rsidRPr="00C56D69">
        <w:rPr>
          <w:rFonts w:ascii="Tw Cen MT" w:hAnsi="Tw Cen MT"/>
        </w:rPr>
        <w:t>Amount Requested (list the DBH grant funds requested for each position)</w:t>
      </w:r>
    </w:p>
    <w:p w:rsidR="00D5071A" w:rsidRPr="00C56D69" w:rsidRDefault="00D5071A" w:rsidP="00D5071A">
      <w:pPr>
        <w:rPr>
          <w:rFonts w:ascii="Tw Cen MT" w:hAnsi="Tw Cen MT"/>
        </w:rPr>
      </w:pPr>
      <w:r w:rsidRPr="00C56D69">
        <w:rPr>
          <w:rFonts w:ascii="Tw Cen MT" w:hAnsi="Tw Cen MT"/>
        </w:rPr>
        <w:t xml:space="preserve">  </w:t>
      </w:r>
    </w:p>
    <w:p w:rsidR="00D5071A" w:rsidRPr="001D095F" w:rsidRDefault="00D5071A" w:rsidP="00D5071A">
      <w:pPr>
        <w:ind w:right="-630"/>
        <w:rPr>
          <w:rFonts w:ascii="Tw Cen MT" w:hAnsi="Tw Cen MT"/>
          <w:b/>
          <w:sz w:val="20"/>
          <w:szCs w:val="20"/>
        </w:rPr>
      </w:pPr>
    </w:p>
    <w:p w:rsidR="00D5071A" w:rsidRPr="001D095F" w:rsidRDefault="00D5071A" w:rsidP="00D5071A">
      <w:pPr>
        <w:ind w:right="-630"/>
        <w:rPr>
          <w:rFonts w:ascii="Tw Cen MT" w:hAnsi="Tw Cen MT"/>
          <w:b/>
          <w:sz w:val="20"/>
          <w:szCs w:val="20"/>
        </w:rPr>
      </w:pPr>
    </w:p>
    <w:p w:rsidR="00D5071A" w:rsidRPr="001D095F" w:rsidRDefault="00D5071A" w:rsidP="00D5071A">
      <w:pPr>
        <w:ind w:right="-630"/>
        <w:rPr>
          <w:rFonts w:ascii="Tw Cen MT" w:hAnsi="Tw Cen MT"/>
          <w:b/>
          <w:sz w:val="20"/>
          <w:szCs w:val="20"/>
        </w:rPr>
      </w:pPr>
    </w:p>
    <w:tbl>
      <w:tblPr>
        <w:tblpPr w:leftFromText="180" w:rightFromText="180" w:vertAnchor="text" w:horzAnchor="margin" w:tblpY="438"/>
        <w:tblW w:w="13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283"/>
        <w:gridCol w:w="1810"/>
        <w:gridCol w:w="1281"/>
        <w:gridCol w:w="2711"/>
        <w:gridCol w:w="1098"/>
        <w:gridCol w:w="977"/>
        <w:gridCol w:w="3060"/>
      </w:tblGrid>
      <w:tr w:rsidR="00D5071A" w:rsidRPr="001D095F" w:rsidTr="00985C1B">
        <w:trPr>
          <w:trHeight w:val="278"/>
          <w:tblHeader/>
        </w:trPr>
        <w:tc>
          <w:tcPr>
            <w:tcW w:w="1291" w:type="dxa"/>
            <w:shd w:val="clear" w:color="auto" w:fill="BFBFBF"/>
          </w:tcPr>
          <w:p w:rsidR="00D5071A" w:rsidRPr="00C56D69" w:rsidRDefault="00D5071A" w:rsidP="00985C1B">
            <w:pPr>
              <w:jc w:val="center"/>
              <w:rPr>
                <w:rFonts w:ascii="Tw Cen MT" w:hAnsi="Tw Cen MT"/>
                <w:b/>
              </w:rPr>
            </w:pPr>
            <w:r w:rsidRPr="00C56D69">
              <w:rPr>
                <w:rFonts w:ascii="Tw Cen MT" w:hAnsi="Tw Cen MT"/>
                <w:b/>
              </w:rPr>
              <w:t>Position Title</w:t>
            </w:r>
          </w:p>
        </w:tc>
        <w:tc>
          <w:tcPr>
            <w:tcW w:w="1283" w:type="dxa"/>
            <w:shd w:val="clear" w:color="auto" w:fill="BFBFBF"/>
          </w:tcPr>
          <w:p w:rsidR="00D5071A" w:rsidRPr="00C56D69" w:rsidRDefault="00D5071A" w:rsidP="00985C1B">
            <w:pPr>
              <w:jc w:val="center"/>
              <w:rPr>
                <w:rFonts w:ascii="Tw Cen MT" w:hAnsi="Tw Cen MT"/>
                <w:b/>
              </w:rPr>
            </w:pPr>
            <w:r w:rsidRPr="00C56D69">
              <w:rPr>
                <w:rFonts w:ascii="Tw Cen MT" w:hAnsi="Tw Cen MT"/>
                <w:b/>
              </w:rPr>
              <w:t>Staff Name</w:t>
            </w:r>
          </w:p>
        </w:tc>
        <w:tc>
          <w:tcPr>
            <w:tcW w:w="1810" w:type="dxa"/>
            <w:shd w:val="clear" w:color="auto" w:fill="BFBFBF"/>
          </w:tcPr>
          <w:p w:rsidR="00D5071A" w:rsidRPr="00C56D69" w:rsidRDefault="00D5071A" w:rsidP="00985C1B">
            <w:pPr>
              <w:jc w:val="center"/>
              <w:rPr>
                <w:rFonts w:ascii="Tw Cen MT" w:hAnsi="Tw Cen MT"/>
                <w:b/>
              </w:rPr>
            </w:pPr>
            <w:r w:rsidRPr="00C56D69">
              <w:rPr>
                <w:rFonts w:ascii="Tw Cen MT" w:hAnsi="Tw Cen MT"/>
                <w:b/>
              </w:rPr>
              <w:t>Education / Experience Qualifications</w:t>
            </w:r>
          </w:p>
        </w:tc>
        <w:tc>
          <w:tcPr>
            <w:tcW w:w="1281" w:type="dxa"/>
            <w:shd w:val="clear" w:color="auto" w:fill="BFBFBF"/>
          </w:tcPr>
          <w:p w:rsidR="00D5071A" w:rsidRPr="001D095F" w:rsidRDefault="00D5071A" w:rsidP="00985C1B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Resume or CV Included</w:t>
            </w:r>
          </w:p>
        </w:tc>
        <w:tc>
          <w:tcPr>
            <w:tcW w:w="2711" w:type="dxa"/>
            <w:shd w:val="clear" w:color="auto" w:fill="BFBFBF"/>
          </w:tcPr>
          <w:p w:rsidR="00D5071A" w:rsidRPr="00C56D69" w:rsidRDefault="00D5071A" w:rsidP="00985C1B">
            <w:pPr>
              <w:jc w:val="center"/>
              <w:rPr>
                <w:rFonts w:ascii="Tw Cen MT" w:hAnsi="Tw Cen MT"/>
                <w:b/>
              </w:rPr>
            </w:pPr>
            <w:r w:rsidRPr="00C56D69">
              <w:rPr>
                <w:rFonts w:ascii="Tw Cen MT" w:hAnsi="Tw Cen MT"/>
                <w:b/>
              </w:rPr>
              <w:t>General Responsibilities</w:t>
            </w:r>
          </w:p>
        </w:tc>
        <w:tc>
          <w:tcPr>
            <w:tcW w:w="1098" w:type="dxa"/>
            <w:shd w:val="clear" w:color="auto" w:fill="BFBFBF"/>
          </w:tcPr>
          <w:p w:rsidR="00D5071A" w:rsidRPr="00C56D69" w:rsidRDefault="00D5071A" w:rsidP="00985C1B">
            <w:pPr>
              <w:jc w:val="center"/>
              <w:rPr>
                <w:rFonts w:ascii="Tw Cen MT" w:hAnsi="Tw Cen MT"/>
                <w:b/>
              </w:rPr>
            </w:pPr>
            <w:r w:rsidRPr="00C56D69">
              <w:rPr>
                <w:rFonts w:ascii="Tw Cen MT" w:hAnsi="Tw Cen MT"/>
                <w:b/>
              </w:rPr>
              <w:t>Annual Salary</w:t>
            </w:r>
          </w:p>
        </w:tc>
        <w:tc>
          <w:tcPr>
            <w:tcW w:w="977" w:type="dxa"/>
            <w:shd w:val="clear" w:color="auto" w:fill="BFBFBF"/>
          </w:tcPr>
          <w:p w:rsidR="00D5071A" w:rsidRPr="00C56D69" w:rsidRDefault="00D5071A" w:rsidP="00985C1B">
            <w:pPr>
              <w:jc w:val="center"/>
              <w:rPr>
                <w:rFonts w:ascii="Tw Cen MT" w:hAnsi="Tw Cen MT"/>
                <w:b/>
              </w:rPr>
            </w:pPr>
            <w:r w:rsidRPr="00C56D69">
              <w:rPr>
                <w:rFonts w:ascii="Tw Cen MT" w:hAnsi="Tw Cen MT"/>
                <w:b/>
              </w:rPr>
              <w:t>Percent FTE</w:t>
            </w:r>
          </w:p>
        </w:tc>
        <w:tc>
          <w:tcPr>
            <w:tcW w:w="3060" w:type="dxa"/>
            <w:shd w:val="clear" w:color="auto" w:fill="BFBFBF"/>
          </w:tcPr>
          <w:p w:rsidR="00D5071A" w:rsidRPr="00C56D69" w:rsidRDefault="00D5071A" w:rsidP="00985C1B">
            <w:pPr>
              <w:tabs>
                <w:tab w:val="left" w:pos="1162"/>
              </w:tabs>
              <w:ind w:right="1780"/>
              <w:jc w:val="center"/>
              <w:rPr>
                <w:rFonts w:ascii="Tw Cen MT" w:hAnsi="Tw Cen MT"/>
                <w:b/>
              </w:rPr>
            </w:pPr>
            <w:r w:rsidRPr="00C56D69">
              <w:rPr>
                <w:rFonts w:ascii="Tw Cen MT" w:hAnsi="Tw Cen MT"/>
                <w:b/>
              </w:rPr>
              <w:t>Amount Requested</w:t>
            </w:r>
          </w:p>
        </w:tc>
      </w:tr>
      <w:tr w:rsidR="00D5071A" w:rsidRPr="001D095F" w:rsidTr="00985C1B">
        <w:trPr>
          <w:trHeight w:val="278"/>
        </w:trPr>
        <w:tc>
          <w:tcPr>
            <w:tcW w:w="129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  <w:i/>
              </w:rPr>
            </w:pPr>
            <w:r w:rsidRPr="00C56D69">
              <w:rPr>
                <w:rFonts w:ascii="Tw Cen MT" w:hAnsi="Tw Cen MT"/>
                <w:i/>
              </w:rPr>
              <w:t>Example..</w:t>
            </w:r>
          </w:p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>Project Director</w:t>
            </w:r>
          </w:p>
        </w:tc>
        <w:tc>
          <w:tcPr>
            <w:tcW w:w="1283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>Janet Doe</w:t>
            </w:r>
          </w:p>
        </w:tc>
        <w:tc>
          <w:tcPr>
            <w:tcW w:w="181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>PMP Certification, 2019</w:t>
            </w:r>
          </w:p>
        </w:tc>
        <w:tc>
          <w:tcPr>
            <w:tcW w:w="1281" w:type="dxa"/>
          </w:tcPr>
          <w:p w:rsidR="00D5071A" w:rsidRPr="001D095F" w:rsidRDefault="00D5071A" w:rsidP="00985C1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Yes</w:t>
            </w:r>
          </w:p>
        </w:tc>
        <w:tc>
          <w:tcPr>
            <w:tcW w:w="271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>Overseeing all operations of the project.</w:t>
            </w:r>
          </w:p>
        </w:tc>
        <w:tc>
          <w:tcPr>
            <w:tcW w:w="1098" w:type="dxa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 xml:space="preserve"> </w:t>
            </w:r>
          </w:p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 xml:space="preserve">$64,890 </w:t>
            </w:r>
          </w:p>
        </w:tc>
        <w:tc>
          <w:tcPr>
            <w:tcW w:w="977" w:type="dxa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>10%</w:t>
            </w:r>
          </w:p>
        </w:tc>
        <w:tc>
          <w:tcPr>
            <w:tcW w:w="3060" w:type="dxa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 xml:space="preserve"> </w:t>
            </w:r>
          </w:p>
          <w:p w:rsidR="00D5071A" w:rsidRPr="00C56D69" w:rsidRDefault="00D5071A" w:rsidP="00985C1B">
            <w:pPr>
              <w:rPr>
                <w:rFonts w:ascii="Tw Cen MT" w:hAnsi="Tw Cen MT"/>
              </w:rPr>
            </w:pPr>
            <w:r w:rsidRPr="00C56D69">
              <w:rPr>
                <w:rFonts w:ascii="Tw Cen MT" w:hAnsi="Tw Cen MT"/>
              </w:rPr>
              <w:t xml:space="preserve">$6,489 </w:t>
            </w:r>
          </w:p>
        </w:tc>
      </w:tr>
      <w:tr w:rsidR="00D5071A" w:rsidRPr="001D095F" w:rsidTr="00985C1B">
        <w:trPr>
          <w:trHeight w:val="278"/>
        </w:trPr>
        <w:tc>
          <w:tcPr>
            <w:tcW w:w="129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3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81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1" w:type="dxa"/>
          </w:tcPr>
          <w:p w:rsidR="00D5071A" w:rsidRPr="001D095F" w:rsidRDefault="00D5071A" w:rsidP="00985C1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71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098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977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306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</w:tr>
      <w:tr w:rsidR="00D5071A" w:rsidRPr="001D095F" w:rsidTr="00985C1B">
        <w:trPr>
          <w:trHeight w:val="278"/>
        </w:trPr>
        <w:tc>
          <w:tcPr>
            <w:tcW w:w="129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3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81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1" w:type="dxa"/>
          </w:tcPr>
          <w:p w:rsidR="00D5071A" w:rsidRPr="001D095F" w:rsidRDefault="00D5071A" w:rsidP="00985C1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71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098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977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306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</w:tr>
      <w:tr w:rsidR="00D5071A" w:rsidRPr="001D095F" w:rsidTr="00985C1B">
        <w:trPr>
          <w:trHeight w:val="278"/>
        </w:trPr>
        <w:tc>
          <w:tcPr>
            <w:tcW w:w="129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3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81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1" w:type="dxa"/>
          </w:tcPr>
          <w:p w:rsidR="00D5071A" w:rsidRPr="001D095F" w:rsidRDefault="00D5071A" w:rsidP="00985C1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71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098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977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306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</w:tr>
      <w:tr w:rsidR="00D5071A" w:rsidRPr="001D095F" w:rsidTr="00985C1B">
        <w:trPr>
          <w:trHeight w:val="278"/>
        </w:trPr>
        <w:tc>
          <w:tcPr>
            <w:tcW w:w="129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3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81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1" w:type="dxa"/>
          </w:tcPr>
          <w:p w:rsidR="00D5071A" w:rsidRPr="001D095F" w:rsidRDefault="00D5071A" w:rsidP="00985C1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71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098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977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306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</w:tr>
      <w:tr w:rsidR="00D5071A" w:rsidRPr="001D095F" w:rsidTr="00985C1B">
        <w:trPr>
          <w:trHeight w:val="278"/>
        </w:trPr>
        <w:tc>
          <w:tcPr>
            <w:tcW w:w="129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3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81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281" w:type="dxa"/>
          </w:tcPr>
          <w:p w:rsidR="00D5071A" w:rsidRPr="001D095F" w:rsidRDefault="00D5071A" w:rsidP="00985C1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711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1098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977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  <w:tc>
          <w:tcPr>
            <w:tcW w:w="3060" w:type="dxa"/>
            <w:vAlign w:val="center"/>
          </w:tcPr>
          <w:p w:rsidR="00D5071A" w:rsidRPr="00C56D69" w:rsidRDefault="00D5071A" w:rsidP="00985C1B">
            <w:pPr>
              <w:rPr>
                <w:rFonts w:ascii="Tw Cen MT" w:hAnsi="Tw Cen MT"/>
              </w:rPr>
            </w:pPr>
          </w:p>
        </w:tc>
      </w:tr>
    </w:tbl>
    <w:p w:rsidR="00D5071A" w:rsidRDefault="00D5071A" w:rsidP="00D5071A">
      <w:pPr>
        <w:ind w:right="-630"/>
        <w:rPr>
          <w:rFonts w:ascii="Tw Cen MT" w:hAnsi="Tw Cen MT"/>
          <w:b/>
        </w:rPr>
        <w:sectPr w:rsidR="00D5071A" w:rsidSect="00C56D69">
          <w:pgSz w:w="15840" w:h="12240" w:orient="landscape" w:code="1"/>
          <w:pgMar w:top="1354" w:right="720" w:bottom="1354" w:left="1267" w:header="720" w:footer="720" w:gutter="0"/>
          <w:cols w:space="720"/>
          <w:docGrid w:linePitch="360"/>
        </w:sectPr>
      </w:pPr>
      <w:bookmarkStart w:id="1" w:name="_GoBack"/>
      <w:bookmarkEnd w:id="1"/>
    </w:p>
    <w:p w:rsidR="00D02DC9" w:rsidRDefault="00D02DC9" w:rsidP="00D5071A"/>
    <w:sectPr w:rsidR="00D02DC9" w:rsidSect="00D507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E3764"/>
    <w:multiLevelType w:val="hybridMultilevel"/>
    <w:tmpl w:val="9F9CC666"/>
    <w:lvl w:ilvl="0" w:tplc="17824B46">
      <w:start w:val="1"/>
      <w:numFmt w:val="bullet"/>
      <w:pStyle w:val="ListParagraph"/>
      <w:lvlText w:val="o"/>
      <w:lvlJc w:val="right"/>
      <w:pPr>
        <w:ind w:left="360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243B"/>
    <w:multiLevelType w:val="hybridMultilevel"/>
    <w:tmpl w:val="D8B4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1A"/>
    <w:rsid w:val="00D02DC9"/>
    <w:rsid w:val="00D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605B9-B75B-440D-BFDD-63887709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71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Evans Jackman</dc:creator>
  <cp:keywords/>
  <dc:description/>
  <cp:lastModifiedBy>Renee Evans Jackman</cp:lastModifiedBy>
  <cp:revision>1</cp:revision>
  <dcterms:created xsi:type="dcterms:W3CDTF">2019-11-21T19:34:00Z</dcterms:created>
  <dcterms:modified xsi:type="dcterms:W3CDTF">2019-11-21T19:36:00Z</dcterms:modified>
</cp:coreProperties>
</file>