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BE90" w14:textId="77777777" w:rsidR="00C777E9" w:rsidRPr="00E564B2" w:rsidRDefault="00C777E9" w:rsidP="00C777E9">
      <w:pPr>
        <w:pStyle w:val="Heading2"/>
        <w:spacing w:after="240"/>
        <w:rPr>
          <w:rFonts w:ascii="Tw Cen MT" w:hAnsi="Tw Cen MT"/>
          <w:b/>
          <w:bCs/>
          <w:color w:val="auto"/>
          <w:sz w:val="24"/>
          <w:szCs w:val="24"/>
        </w:rPr>
      </w:pPr>
      <w:bookmarkStart w:id="0" w:name="_Toc111129787"/>
      <w:bookmarkStart w:id="1" w:name="_Toc111456983"/>
      <w:r w:rsidRPr="00E564B2">
        <w:rPr>
          <w:rFonts w:ascii="Tw Cen MT" w:hAnsi="Tw Cen MT"/>
          <w:b/>
          <w:bCs/>
          <w:color w:val="auto"/>
          <w:sz w:val="24"/>
          <w:szCs w:val="24"/>
        </w:rPr>
        <w:t>Attachment A – Notice of Eligibility and Experience Requirements</w:t>
      </w:r>
      <w:bookmarkEnd w:id="0"/>
      <w:bookmarkEnd w:id="1"/>
    </w:p>
    <w:p w14:paraId="69197174" w14:textId="77777777" w:rsidR="00C777E9" w:rsidRDefault="00C777E9" w:rsidP="00C777E9">
      <w:pPr>
        <w:jc w:val="center"/>
      </w:pPr>
      <w:r w:rsidRPr="006B11E2">
        <w:rPr>
          <w:rFonts w:cs="Arial Unicode MS"/>
          <w:noProof/>
          <w:color w:val="2B579A"/>
          <w:shd w:val="clear" w:color="auto" w:fill="E6E6E6"/>
        </w:rPr>
        <w:drawing>
          <wp:inline distT="0" distB="0" distL="0" distR="0" wp14:anchorId="5E379BEE" wp14:editId="1665E433">
            <wp:extent cx="804672" cy="402336"/>
            <wp:effectExtent l="0" t="0" r="0" b="0"/>
            <wp:docPr id="3" name="Picture 3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25280" w14:textId="77777777" w:rsidR="00C777E9" w:rsidRPr="00774868" w:rsidRDefault="00C777E9" w:rsidP="00C777E9">
      <w:pPr>
        <w:pStyle w:val="NoSpacing"/>
        <w:jc w:val="center"/>
        <w:rPr>
          <w:b/>
          <w:bCs/>
          <w:noProof/>
        </w:rPr>
      </w:pPr>
      <w:r w:rsidRPr="00774868">
        <w:rPr>
          <w:b/>
          <w:bCs/>
          <w:noProof/>
        </w:rPr>
        <w:t>District of Columbia Opioid Response 3 (DCOR3) Grant Opportunity: Recovery Residences with Intensive Care Management for Individuals with Opioid and/or Stimulant Use Disorder</w:t>
      </w:r>
    </w:p>
    <w:p w14:paraId="0FC3A66F" w14:textId="3C9D3864" w:rsidR="00C777E9" w:rsidRPr="00774868" w:rsidRDefault="00C777E9" w:rsidP="00C777E9">
      <w:pPr>
        <w:pStyle w:val="NoSpacing"/>
        <w:jc w:val="center"/>
        <w:rPr>
          <w:b/>
          <w:bCs/>
          <w:noProof/>
        </w:rPr>
      </w:pPr>
      <w:r w:rsidRPr="00774868">
        <w:rPr>
          <w:b/>
          <w:bCs/>
          <w:noProof/>
        </w:rPr>
        <w:t xml:space="preserve">RM0 </w:t>
      </w:r>
      <w:r w:rsidRPr="00774868">
        <w:rPr>
          <w:b/>
          <w:bCs/>
        </w:rPr>
        <w:t>DCRR0</w:t>
      </w:r>
      <w:r w:rsidR="00E564B2">
        <w:rPr>
          <w:b/>
          <w:bCs/>
        </w:rPr>
        <w:t>301</w:t>
      </w:r>
      <w:r w:rsidRPr="00774868">
        <w:rPr>
          <w:b/>
          <w:bCs/>
        </w:rPr>
        <w:t>24</w:t>
      </w:r>
    </w:p>
    <w:p w14:paraId="5FD4B110" w14:textId="77777777" w:rsidR="00C777E9" w:rsidRPr="00BF4052" w:rsidRDefault="00C777E9" w:rsidP="00C777E9">
      <w:pPr>
        <w:pStyle w:val="NoSpacing"/>
        <w:jc w:val="center"/>
        <w:rPr>
          <w:b/>
        </w:rPr>
      </w:pPr>
      <w:r w:rsidRPr="00BF4052">
        <w:rPr>
          <w:b/>
        </w:rPr>
        <w:t>Notice of Eligibility and Experience Requirements</w:t>
      </w:r>
    </w:p>
    <w:p w14:paraId="7D998A40" w14:textId="77777777" w:rsidR="00C777E9" w:rsidRDefault="00C777E9" w:rsidP="00C777E9">
      <w:pPr>
        <w:pStyle w:val="NoSpacing"/>
      </w:pPr>
    </w:p>
    <w:p w14:paraId="0659B87B" w14:textId="77777777" w:rsidR="00C777E9" w:rsidRDefault="00C777E9" w:rsidP="00C777E9">
      <w:pPr>
        <w:pStyle w:val="NoSpacing"/>
      </w:pPr>
    </w:p>
    <w:p w14:paraId="3B070AA5" w14:textId="77777777" w:rsidR="00C777E9" w:rsidRPr="006E226D" w:rsidRDefault="00C777E9" w:rsidP="00C777E9">
      <w:pPr>
        <w:pStyle w:val="BodyText"/>
        <w:spacing w:after="0"/>
        <w:rPr>
          <w:b/>
        </w:rPr>
      </w:pPr>
      <w:r>
        <w:rPr>
          <w:b/>
        </w:rPr>
        <w:t>Eligibility Requirements</w:t>
      </w:r>
    </w:p>
    <w:p w14:paraId="18302C1E" w14:textId="77777777" w:rsidR="00C777E9" w:rsidRDefault="00C777E9" w:rsidP="00C777E9">
      <w:pPr>
        <w:pStyle w:val="BodyText"/>
        <w:spacing w:after="0"/>
        <w:rPr>
          <w:i/>
        </w:rPr>
      </w:pPr>
      <w:r w:rsidRPr="004B1EEC">
        <w:rPr>
          <w:i/>
        </w:rPr>
        <w:t>Applicants must meet the stated eligibility and performance requirements</w:t>
      </w:r>
      <w:r>
        <w:rPr>
          <w:i/>
        </w:rPr>
        <w:t xml:space="preserve"> in the RFA.  </w:t>
      </w:r>
      <w:r w:rsidRPr="005334CD">
        <w:rPr>
          <w:i/>
        </w:rPr>
        <w:t>Please describe your organization’s eligibility in the applicable box below. You may include supporting documents.</w:t>
      </w:r>
      <w:r w:rsidRPr="004B1EEC">
        <w:rPr>
          <w:i/>
        </w:rPr>
        <w:t xml:space="preserve"> </w:t>
      </w:r>
    </w:p>
    <w:p w14:paraId="0B193C04" w14:textId="77777777" w:rsidR="00C777E9" w:rsidRDefault="00C777E9" w:rsidP="00C777E9">
      <w:pPr>
        <w:pStyle w:val="BodyText"/>
        <w:spacing w:after="0"/>
        <w:ind w:left="360"/>
        <w:rPr>
          <w:i/>
        </w:rPr>
      </w:pPr>
    </w:p>
    <w:p w14:paraId="62201302" w14:textId="77777777" w:rsidR="00C777E9" w:rsidRDefault="00C777E9" w:rsidP="00C777E9">
      <w:pPr>
        <w:pStyle w:val="BodyText"/>
        <w:spacing w:after="0"/>
      </w:pPr>
      <w:r>
        <w:t>Eligible entities who can apply for grant funds under this RFA should have the following experience:</w:t>
      </w:r>
    </w:p>
    <w:p w14:paraId="03861E5B" w14:textId="77777777" w:rsidR="00C777E9" w:rsidRDefault="00C777E9" w:rsidP="00C777E9">
      <w:pPr>
        <w:pStyle w:val="BodyText"/>
        <w:rPr>
          <w:b/>
          <w:noProof/>
          <w:color w:val="0000FF"/>
        </w:rPr>
      </w:pPr>
    </w:p>
    <w:p w14:paraId="4B472861" w14:textId="77777777" w:rsidR="00C777E9" w:rsidRPr="00E62A71" w:rsidRDefault="00C777E9" w:rsidP="00C777E9">
      <w:pPr>
        <w:pStyle w:val="BodyText"/>
      </w:pPr>
      <w:r>
        <w:rPr>
          <w:b/>
          <w:noProof/>
          <w:color w:val="0000FF"/>
        </w:rPr>
        <w:t xml:space="preserve">1.  </w:t>
      </w:r>
      <w:r w:rsidRPr="00E62A71">
        <w:rPr>
          <w:b/>
          <w:noProof/>
          <w:color w:val="0000FF"/>
        </w:rPr>
        <w:t xml:space="preserve">At least </w:t>
      </w:r>
      <w:r>
        <w:rPr>
          <w:b/>
          <w:noProof/>
          <w:color w:val="0000FF"/>
        </w:rPr>
        <w:t>1year</w:t>
      </w:r>
      <w:r w:rsidRPr="00E62A71">
        <w:rPr>
          <w:b/>
          <w:noProof/>
          <w:color w:val="0000FF"/>
        </w:rPr>
        <w:t xml:space="preserve">  of experience providing reside</w:t>
      </w:r>
      <w:r>
        <w:rPr>
          <w:b/>
          <w:noProof/>
          <w:color w:val="0000FF"/>
        </w:rPr>
        <w:t>ntial services and supports.</w:t>
      </w:r>
    </w:p>
    <w:p w14:paraId="03E4E83C" w14:textId="77777777" w:rsidR="00C777E9" w:rsidRDefault="00C777E9" w:rsidP="00C777E9">
      <w:pPr>
        <w:pStyle w:val="BodyText"/>
        <w:spacing w:after="0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color w:val="2B579A"/>
          <w:shd w:val="clear" w:color="auto" w:fill="E6E6E6"/>
          <w:lang w:eastAsia="en-US"/>
        </w:rPr>
        <mc:AlternateContent>
          <mc:Choice Requires="wps">
            <w:drawing>
              <wp:inline distT="0" distB="0" distL="0" distR="0" wp14:anchorId="5DF03584" wp14:editId="6342039C">
                <wp:extent cx="6052820" cy="406607"/>
                <wp:effectExtent l="0" t="0" r="24130" b="1270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5D14B" w14:textId="77777777" w:rsidR="00C777E9" w:rsidRPr="00840525" w:rsidRDefault="00C777E9" w:rsidP="00C77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F03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">
                <v:textbox>
                  <w:txbxContent>
                    <w:p w14:paraId="74B5D14B" w14:textId="77777777" w:rsidR="00C777E9" w:rsidRPr="00840525" w:rsidRDefault="00C777E9" w:rsidP="00C777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ADF4D9" w14:textId="77777777" w:rsidR="00C777E9" w:rsidRDefault="00C777E9" w:rsidP="00C777E9">
      <w:pPr>
        <w:pStyle w:val="BodyText"/>
        <w:spacing w:after="0"/>
        <w:rPr>
          <w:i/>
          <w:lang w:eastAsia="en-US"/>
        </w:rPr>
      </w:pPr>
    </w:p>
    <w:p w14:paraId="4F972BBB" w14:textId="77777777" w:rsidR="00C777E9" w:rsidRPr="00E62A71" w:rsidRDefault="00C777E9" w:rsidP="00C777E9">
      <w:pPr>
        <w:pStyle w:val="BodyText"/>
        <w:spacing w:after="0"/>
        <w:rPr>
          <w:i/>
          <w:lang w:eastAsia="en-US"/>
        </w:rPr>
      </w:pPr>
      <w:r>
        <w:rPr>
          <w:b/>
          <w:noProof/>
          <w:color w:val="0000FF"/>
        </w:rPr>
        <w:t xml:space="preserve">2. </w:t>
      </w:r>
      <w:r w:rsidRPr="000C638C">
        <w:rPr>
          <w:b/>
          <w:noProof/>
          <w:color w:val="0000FF"/>
        </w:rPr>
        <w:t>Applicant must demonstrate the ability to start work within sixty (60) days of award.</w:t>
      </w:r>
    </w:p>
    <w:p w14:paraId="75758B5C" w14:textId="77777777" w:rsidR="00C777E9" w:rsidRPr="00840525" w:rsidRDefault="00C777E9" w:rsidP="00C777E9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color w:val="2B579A"/>
          <w:shd w:val="clear" w:color="auto" w:fill="E6E6E6"/>
          <w:lang w:eastAsia="en-US"/>
        </w:rPr>
        <mc:AlternateContent>
          <mc:Choice Requires="wps">
            <w:drawing>
              <wp:inline distT="0" distB="0" distL="0" distR="0" wp14:anchorId="76915EC5" wp14:editId="41EDA95F">
                <wp:extent cx="6052820" cy="431713"/>
                <wp:effectExtent l="0" t="0" r="24130" b="2603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3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021E3" w14:textId="77777777" w:rsidR="00C777E9" w:rsidRPr="00840525" w:rsidRDefault="00C777E9" w:rsidP="00C77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915EC5" id="_x0000_s1027" type="#_x0000_t202" style="width:476.6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">
                <v:textbox>
                  <w:txbxContent>
                    <w:p w14:paraId="577021E3" w14:textId="77777777" w:rsidR="00C777E9" w:rsidRPr="00840525" w:rsidRDefault="00C777E9" w:rsidP="00C777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702DE0" w14:textId="77777777" w:rsidR="00C777E9" w:rsidRDefault="00C777E9" w:rsidP="00C777E9">
      <w:pPr>
        <w:pStyle w:val="BodyText"/>
        <w:rPr>
          <w:b/>
        </w:rPr>
      </w:pPr>
    </w:p>
    <w:p w14:paraId="1F9CC21E" w14:textId="77777777" w:rsidR="00C777E9" w:rsidRPr="009F3DA8" w:rsidRDefault="00C777E9" w:rsidP="00C777E9">
      <w:pPr>
        <w:pStyle w:val="BodyText"/>
        <w:rPr>
          <w:b/>
        </w:rPr>
      </w:pPr>
      <w:r w:rsidRPr="009F3DA8">
        <w:rPr>
          <w:b/>
        </w:rPr>
        <w:t xml:space="preserve">Experience </w:t>
      </w:r>
      <w:r>
        <w:rPr>
          <w:b/>
        </w:rPr>
        <w:t>Requirements</w:t>
      </w:r>
      <w:r w:rsidRPr="009F3DA8">
        <w:rPr>
          <w:b/>
        </w:rPr>
        <w:t xml:space="preserve"> </w:t>
      </w:r>
    </w:p>
    <w:p w14:paraId="5BCFC746" w14:textId="77777777" w:rsidR="00C777E9" w:rsidRDefault="00C777E9" w:rsidP="00C777E9">
      <w:pPr>
        <w:pStyle w:val="BodyText"/>
      </w:pPr>
      <w:r w:rsidRPr="00E62A71">
        <w:t>Additional Experience Requirements</w:t>
      </w:r>
      <w:r>
        <w:t xml:space="preserve">: </w:t>
      </w:r>
    </w:p>
    <w:p w14:paraId="4D1CA21E" w14:textId="77777777" w:rsidR="00C777E9" w:rsidRDefault="00C777E9" w:rsidP="00C777E9">
      <w:pPr>
        <w:pStyle w:val="BodyText"/>
        <w:rPr>
          <w:b/>
          <w:noProof/>
          <w:color w:val="0000FF"/>
        </w:rPr>
      </w:pPr>
    </w:p>
    <w:p w14:paraId="5E8442FF" w14:textId="77777777" w:rsidR="00C777E9" w:rsidRDefault="00C777E9" w:rsidP="00C777E9">
      <w:pPr>
        <w:pStyle w:val="BodyText"/>
        <w:rPr>
          <w:lang w:eastAsia="en-US"/>
        </w:rPr>
      </w:pPr>
      <w:r>
        <w:rPr>
          <w:b/>
          <w:noProof/>
          <w:color w:val="0000FF"/>
        </w:rPr>
        <w:t xml:space="preserve">3. </w:t>
      </w:r>
      <w:r w:rsidRPr="000C638C">
        <w:rPr>
          <w:b/>
          <w:noProof/>
          <w:color w:val="0000FF"/>
        </w:rPr>
        <w:t>Experience with managing multiple grants or contracts greater than $100,000.00</w:t>
      </w:r>
      <w:r>
        <w:rPr>
          <w:b/>
          <w:noProof/>
          <w:color w:val="0000FF"/>
        </w:rPr>
        <w:t>.</w:t>
      </w:r>
    </w:p>
    <w:p w14:paraId="130B1245" w14:textId="77777777" w:rsidR="00C777E9" w:rsidRDefault="00C777E9" w:rsidP="00C777E9">
      <w:pPr>
        <w:pStyle w:val="BodyText"/>
        <w:rPr>
          <w:lang w:eastAsia="en-US"/>
        </w:rPr>
      </w:pPr>
      <w:r w:rsidRPr="00840525">
        <w:rPr>
          <w:i/>
          <w:lang w:eastAsia="en-US"/>
        </w:rPr>
        <w:t>Justification:</w:t>
      </w:r>
      <w:r w:rsidRPr="00840525">
        <w:rPr>
          <w:noProof/>
          <w:lang w:eastAsia="en-US"/>
        </w:rPr>
        <w:t xml:space="preserve"> </w:t>
      </w:r>
      <w:r>
        <w:rPr>
          <w:noProof/>
          <w:color w:val="2B579A"/>
          <w:shd w:val="clear" w:color="auto" w:fill="E6E6E6"/>
          <w:lang w:eastAsia="en-US"/>
        </w:rPr>
        <mc:AlternateContent>
          <mc:Choice Requires="wps">
            <w:drawing>
              <wp:inline distT="0" distB="0" distL="0" distR="0" wp14:anchorId="55877A73" wp14:editId="49717EEB">
                <wp:extent cx="6052820" cy="406607"/>
                <wp:effectExtent l="0" t="0" r="2413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CB4D2" w14:textId="77777777" w:rsidR="00C777E9" w:rsidRPr="00840525" w:rsidRDefault="00C777E9" w:rsidP="00C77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877A73" id="_x0000_s1028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">
                <v:textbox>
                  <w:txbxContent>
                    <w:p w14:paraId="00ECB4D2" w14:textId="77777777" w:rsidR="00C777E9" w:rsidRPr="00840525" w:rsidRDefault="00C777E9" w:rsidP="00C777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C8AE8B" w14:textId="77777777" w:rsidR="00C777E9" w:rsidRDefault="00C777E9" w:rsidP="00C777E9">
      <w:pPr>
        <w:pStyle w:val="BodyText"/>
        <w:rPr>
          <w:b/>
          <w:noProof/>
          <w:color w:val="0000FF"/>
        </w:rPr>
      </w:pPr>
    </w:p>
    <w:p w14:paraId="6FDCDD4A" w14:textId="77777777" w:rsidR="00C777E9" w:rsidRPr="000C638C" w:rsidRDefault="00C777E9" w:rsidP="00C777E9">
      <w:pPr>
        <w:pStyle w:val="BodyText"/>
        <w:rPr>
          <w:b/>
          <w:noProof/>
          <w:color w:val="0000FF"/>
        </w:rPr>
      </w:pPr>
      <w:r>
        <w:rPr>
          <w:b/>
          <w:noProof/>
          <w:color w:val="0000FF"/>
        </w:rPr>
        <w:t xml:space="preserve">4.  </w:t>
      </w:r>
      <w:r w:rsidRPr="000C638C">
        <w:rPr>
          <w:b/>
          <w:noProof/>
          <w:color w:val="0000FF"/>
        </w:rPr>
        <w:t>Experience managing local (District of Columbia) or federal grants</w:t>
      </w:r>
      <w:r>
        <w:rPr>
          <w:b/>
          <w:noProof/>
          <w:color w:val="0000FF"/>
        </w:rPr>
        <w:t>.</w:t>
      </w:r>
    </w:p>
    <w:p w14:paraId="07225513" w14:textId="77777777" w:rsidR="00C777E9" w:rsidRPr="00463A61" w:rsidRDefault="00C777E9" w:rsidP="00C777E9">
      <w:pPr>
        <w:pStyle w:val="BodyText"/>
        <w:rPr>
          <w:i/>
          <w:lang w:eastAsia="en-US"/>
        </w:rPr>
      </w:pP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color w:val="2B579A"/>
          <w:shd w:val="clear" w:color="auto" w:fill="E6E6E6"/>
          <w:lang w:eastAsia="en-US"/>
        </w:rPr>
        <mc:AlternateContent>
          <mc:Choice Requires="wps">
            <w:drawing>
              <wp:inline distT="0" distB="0" distL="0" distR="0" wp14:anchorId="221EE1DA" wp14:editId="15CB31ED">
                <wp:extent cx="6052820" cy="406607"/>
                <wp:effectExtent l="0" t="0" r="24130" b="1270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CC054" w14:textId="77777777" w:rsidR="00C777E9" w:rsidRPr="00840525" w:rsidRDefault="00C777E9" w:rsidP="00C77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1EE1DA" id="_x0000_s1029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">
                <v:textbox>
                  <w:txbxContent>
                    <w:p w14:paraId="4CDCC054" w14:textId="77777777" w:rsidR="00C777E9" w:rsidRPr="00840525" w:rsidRDefault="00C777E9" w:rsidP="00C777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2670AD" w14:textId="77777777" w:rsidR="00C777E9" w:rsidRDefault="00C777E9" w:rsidP="00C777E9">
      <w:pPr>
        <w:pStyle w:val="BodyText"/>
        <w:rPr>
          <w:b/>
          <w:noProof/>
          <w:color w:val="0000FF"/>
        </w:rPr>
      </w:pPr>
    </w:p>
    <w:p w14:paraId="1CBD6E39" w14:textId="77777777" w:rsidR="00C777E9" w:rsidRPr="000C638C" w:rsidRDefault="00C777E9" w:rsidP="00C777E9">
      <w:pPr>
        <w:pStyle w:val="BodyText"/>
        <w:rPr>
          <w:b/>
          <w:noProof/>
          <w:color w:val="0000FF"/>
        </w:rPr>
      </w:pPr>
      <w:r>
        <w:rPr>
          <w:b/>
          <w:noProof/>
          <w:color w:val="0000FF"/>
        </w:rPr>
        <w:lastRenderedPageBreak/>
        <w:t xml:space="preserve">5. </w:t>
      </w:r>
      <w:r w:rsidRPr="000C638C">
        <w:rPr>
          <w:b/>
          <w:noProof/>
          <w:color w:val="0000FF"/>
        </w:rPr>
        <w:t>Have a functioning accounting system that is operated in accordance with generally</w:t>
      </w:r>
      <w:r>
        <w:rPr>
          <w:b/>
          <w:noProof/>
          <w:color w:val="0000FF"/>
        </w:rPr>
        <w:t xml:space="preserve"> accepted accounting principles.</w:t>
      </w:r>
    </w:p>
    <w:p w14:paraId="2A3A3E3A" w14:textId="77777777" w:rsidR="00C777E9" w:rsidRDefault="00C777E9" w:rsidP="00C777E9">
      <w:pPr>
        <w:pStyle w:val="BodyText"/>
        <w:rPr>
          <w:lang w:eastAsia="en-US"/>
        </w:rPr>
      </w:pP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color w:val="2B579A"/>
          <w:shd w:val="clear" w:color="auto" w:fill="E6E6E6"/>
          <w:lang w:eastAsia="en-US"/>
        </w:rPr>
        <mc:AlternateContent>
          <mc:Choice Requires="wps">
            <w:drawing>
              <wp:inline distT="0" distB="0" distL="0" distR="0" wp14:anchorId="2F4720BF" wp14:editId="56C01C72">
                <wp:extent cx="6052820" cy="406607"/>
                <wp:effectExtent l="0" t="0" r="24130" b="1270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67A01" w14:textId="77777777" w:rsidR="00C777E9" w:rsidRPr="00840525" w:rsidRDefault="00C777E9" w:rsidP="00C77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4720BF" id="_x0000_s1030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">
                <v:textbox>
                  <w:txbxContent>
                    <w:p w14:paraId="4C967A01" w14:textId="77777777" w:rsidR="00C777E9" w:rsidRPr="00840525" w:rsidRDefault="00C777E9" w:rsidP="00C777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71EF6B" w14:textId="77777777" w:rsidR="00C777E9" w:rsidRDefault="00C777E9" w:rsidP="00C777E9">
      <w:pPr>
        <w:pStyle w:val="BodyText"/>
        <w:rPr>
          <w:b/>
          <w:noProof/>
          <w:color w:val="0000FF"/>
        </w:rPr>
      </w:pPr>
    </w:p>
    <w:p w14:paraId="08FAA621" w14:textId="77777777" w:rsidR="00C777E9" w:rsidRPr="000C638C" w:rsidRDefault="00C777E9" w:rsidP="00C777E9">
      <w:pPr>
        <w:pStyle w:val="BodyText"/>
        <w:rPr>
          <w:b/>
          <w:bCs/>
          <w:noProof/>
          <w:color w:val="0000FF"/>
        </w:rPr>
      </w:pPr>
      <w:r w:rsidRPr="46140C2D">
        <w:rPr>
          <w:b/>
          <w:bCs/>
          <w:noProof/>
          <w:color w:val="0000FF"/>
        </w:rPr>
        <w:t>6. Have at least one year of experience providing services to SUD residents.</w:t>
      </w:r>
    </w:p>
    <w:p w14:paraId="12C3F3B1" w14:textId="77777777" w:rsidR="00C777E9" w:rsidRDefault="00C777E9" w:rsidP="00C777E9">
      <w:pPr>
        <w:pStyle w:val="BodyText"/>
        <w:spacing w:after="0"/>
        <w:rPr>
          <w:noProof/>
          <w:lang w:eastAsia="en-US"/>
        </w:rPr>
      </w:pP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color w:val="2B579A"/>
          <w:shd w:val="clear" w:color="auto" w:fill="E6E6E6"/>
          <w:lang w:eastAsia="en-US"/>
        </w:rPr>
        <mc:AlternateContent>
          <mc:Choice Requires="wps">
            <w:drawing>
              <wp:inline distT="0" distB="0" distL="0" distR="0" wp14:anchorId="2310322F" wp14:editId="3F61F6B6">
                <wp:extent cx="6052820" cy="406607"/>
                <wp:effectExtent l="0" t="0" r="24130" b="12700"/>
                <wp:docPr id="50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CA1D" w14:textId="77777777" w:rsidR="00C777E9" w:rsidRPr="00840525" w:rsidRDefault="00C777E9" w:rsidP="00C77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10322F" id="_x0000_s1031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">
                <v:textbox>
                  <w:txbxContent>
                    <w:p w14:paraId="1F7DCA1D" w14:textId="77777777" w:rsidR="00C777E9" w:rsidRPr="00840525" w:rsidRDefault="00C777E9" w:rsidP="00C777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688D85" w14:textId="77777777" w:rsidR="00C777E9" w:rsidRDefault="00C777E9" w:rsidP="00C777E9">
      <w:pPr>
        <w:pStyle w:val="BodyText"/>
        <w:spacing w:after="0"/>
        <w:rPr>
          <w:noProof/>
          <w:lang w:eastAsia="en-US"/>
        </w:rPr>
      </w:pPr>
    </w:p>
    <w:p w14:paraId="0009CDFC" w14:textId="77777777" w:rsidR="00C777E9" w:rsidRDefault="00C777E9" w:rsidP="00C777E9">
      <w:pPr>
        <w:pStyle w:val="BodyText"/>
        <w:spacing w:after="0"/>
        <w:rPr>
          <w:lang w:eastAsia="en-US"/>
        </w:rPr>
      </w:pPr>
    </w:p>
    <w:p w14:paraId="132FE58A" w14:textId="77777777" w:rsidR="00C777E9" w:rsidRDefault="00C777E9" w:rsidP="00C777E9">
      <w:pPr>
        <w:pStyle w:val="BodyText"/>
        <w:rPr>
          <w:b/>
          <w:color w:val="0000FF"/>
          <w:lang w:eastAsia="en-US"/>
        </w:rPr>
      </w:pPr>
      <w:r>
        <w:rPr>
          <w:b/>
          <w:noProof/>
          <w:color w:val="0000FF"/>
        </w:rPr>
        <w:t xml:space="preserve">7. </w:t>
      </w:r>
      <w:r w:rsidRPr="000C638C">
        <w:rPr>
          <w:b/>
          <w:noProof/>
          <w:color w:val="0000FF"/>
        </w:rPr>
        <w:t>Experience with implementing activities related to providing housing or services to persons with substance use and/or mental health disorders, HIV/AIDS, or low-income individuals.</w:t>
      </w:r>
    </w:p>
    <w:p w14:paraId="2F8590F5" w14:textId="77777777" w:rsidR="00C777E9" w:rsidRDefault="00C777E9" w:rsidP="00C777E9">
      <w:pPr>
        <w:pStyle w:val="BodyText"/>
        <w:rPr>
          <w:lang w:eastAsia="en-US"/>
        </w:rPr>
      </w:pP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color w:val="2B579A"/>
          <w:shd w:val="clear" w:color="auto" w:fill="E6E6E6"/>
          <w:lang w:eastAsia="en-US"/>
        </w:rPr>
        <mc:AlternateContent>
          <mc:Choice Requires="wps">
            <w:drawing>
              <wp:inline distT="0" distB="0" distL="0" distR="0" wp14:anchorId="2C428274" wp14:editId="0E9369EB">
                <wp:extent cx="6052820" cy="406607"/>
                <wp:effectExtent l="0" t="0" r="24130" b="12700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76339" w14:textId="77777777" w:rsidR="00C777E9" w:rsidRPr="00840525" w:rsidRDefault="00C777E9" w:rsidP="00C77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428274" id="_x0000_s1032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">
                <v:textbox>
                  <w:txbxContent>
                    <w:p w14:paraId="47F76339" w14:textId="77777777" w:rsidR="00C777E9" w:rsidRPr="00840525" w:rsidRDefault="00C777E9" w:rsidP="00C777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16C7DB" w14:textId="77777777" w:rsidR="00C777E9" w:rsidRDefault="00C777E9" w:rsidP="00C777E9">
      <w:pPr>
        <w:pStyle w:val="BodyText"/>
        <w:rPr>
          <w:b/>
          <w:noProof/>
          <w:color w:val="0000FF"/>
        </w:rPr>
      </w:pPr>
    </w:p>
    <w:p w14:paraId="7F1FBC63" w14:textId="09CE6E71" w:rsidR="000E69BD" w:rsidRPr="00C777E9" w:rsidRDefault="000E69BD" w:rsidP="00C777E9">
      <w:pPr>
        <w:spacing w:line="259" w:lineRule="auto"/>
        <w:rPr>
          <w:rFonts w:eastAsiaTheme="majorEastAsia" w:cstheme="majorBidi"/>
          <w:b/>
          <w:szCs w:val="26"/>
        </w:rPr>
      </w:pPr>
    </w:p>
    <w:sectPr w:rsidR="000E69BD" w:rsidRPr="00C77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E9"/>
    <w:rsid w:val="000E69BD"/>
    <w:rsid w:val="00382E5F"/>
    <w:rsid w:val="006A51FE"/>
    <w:rsid w:val="00C777E9"/>
    <w:rsid w:val="00E5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E0AD"/>
  <w15:chartTrackingRefBased/>
  <w15:docId w15:val="{D3FA1FFD-68E5-4339-9533-25EF1FAD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FA Normal"/>
    <w:next w:val="NoSpacing"/>
    <w:qFormat/>
    <w:rsid w:val="00C777E9"/>
    <w:pPr>
      <w:spacing w:line="240" w:lineRule="auto"/>
    </w:pPr>
    <w:rPr>
      <w:rFonts w:ascii="Tw Cen MT" w:hAnsi="Tw Cen MT"/>
      <w:color w:val="000000" w:themeColor="text1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7E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aliases w:val="RFA Heading 2"/>
    <w:basedOn w:val="Normal"/>
    <w:next w:val="Normal"/>
    <w:link w:val="Heading2Char"/>
    <w:uiPriority w:val="9"/>
    <w:unhideWhenUsed/>
    <w:qFormat/>
    <w:rsid w:val="00C777E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7E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7E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7E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7E9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7E9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7E9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7E9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7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aliases w:val="RFA Heading 2 Char"/>
    <w:basedOn w:val="DefaultParagraphFont"/>
    <w:link w:val="Heading2"/>
    <w:uiPriority w:val="9"/>
    <w:rsid w:val="00C777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7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77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7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7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7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7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7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77E9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7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7E9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777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77E9"/>
    <w:pPr>
      <w:spacing w:before="160" w:line="259" w:lineRule="auto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777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77E9"/>
    <w:pPr>
      <w:spacing w:line="259" w:lineRule="auto"/>
      <w:ind w:left="720"/>
      <w:contextualSpacing/>
    </w:pPr>
    <w:rPr>
      <w:rFonts w:asciiTheme="minorHAnsi" w:hAnsiTheme="minorHAnsi"/>
      <w:color w:val="auto"/>
      <w:kern w:val="2"/>
      <w:sz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777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7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7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77E9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C777E9"/>
    <w:pPr>
      <w:spacing w:after="0" w:line="240" w:lineRule="auto"/>
    </w:pPr>
    <w:rPr>
      <w:rFonts w:ascii="Tw Cen MT" w:hAnsi="Tw Cen MT"/>
      <w:color w:val="000000" w:themeColor="text1"/>
      <w:kern w:val="0"/>
      <w:sz w:val="24"/>
      <w14:ligatures w14:val="none"/>
    </w:rPr>
  </w:style>
  <w:style w:type="paragraph" w:styleId="BodyText">
    <w:name w:val="Body Text"/>
    <w:basedOn w:val="Normal"/>
    <w:link w:val="BodyTextChar"/>
    <w:uiPriority w:val="99"/>
    <w:rsid w:val="00C777E9"/>
    <w:pPr>
      <w:spacing w:after="120"/>
    </w:pPr>
    <w:rPr>
      <w:rFonts w:eastAsia="Times New Roman" w:cs="Times New Roman"/>
      <w:color w:val="auto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C777E9"/>
    <w:rPr>
      <w:rFonts w:ascii="Tw Cen MT" w:eastAsia="Times New Roman" w:hAnsi="Tw Cen MT" w:cs="Times New Roman"/>
      <w:kern w:val="0"/>
      <w:sz w:val="24"/>
      <w:szCs w:val="24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4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Evans</dc:creator>
  <cp:keywords/>
  <dc:description/>
  <cp:lastModifiedBy>Baker, Shelley (DBH)</cp:lastModifiedBy>
  <cp:revision>2</cp:revision>
  <dcterms:created xsi:type="dcterms:W3CDTF">2024-03-01T18:59:00Z</dcterms:created>
  <dcterms:modified xsi:type="dcterms:W3CDTF">2024-03-01T18:59:00Z</dcterms:modified>
</cp:coreProperties>
</file>