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D3" w:rsidRPr="00D83EEE" w:rsidRDefault="001F01D3" w:rsidP="001F01D3">
      <w:pPr>
        <w:jc w:val="right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Attachment </w:t>
      </w:r>
      <w:r>
        <w:rPr>
          <w:rFonts w:ascii="Tw Cen MT" w:hAnsi="Tw Cen MT"/>
          <w:b/>
        </w:rPr>
        <w:t>A (Competition 4)</w:t>
      </w:r>
    </w:p>
    <w:p w:rsidR="001F01D3" w:rsidRPr="00D83EEE" w:rsidRDefault="001F01D3" w:rsidP="001F01D3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51075D29" wp14:editId="228DE016">
            <wp:extent cx="1164995" cy="580884"/>
            <wp:effectExtent l="0" t="0" r="0" b="0"/>
            <wp:docPr id="6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1F01D3" w:rsidRPr="00D83EEE" w:rsidRDefault="001F01D3" w:rsidP="001F01D3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(DCOR) Grant Opportunities</w:t>
      </w:r>
      <w:r w:rsidRPr="00D83EEE">
        <w:rPr>
          <w:rFonts w:ascii="Tw Cen MT" w:hAnsi="Tw Cen MT"/>
          <w:b/>
        </w:rPr>
        <w:br/>
      </w:r>
      <w:r w:rsidRPr="008956EE">
        <w:rPr>
          <w:rFonts w:ascii="Tw Cen MT" w:hAnsi="Tw Cen MT"/>
          <w:b/>
        </w:rPr>
        <w:t xml:space="preserve">RFA # </w:t>
      </w:r>
      <w:r>
        <w:rPr>
          <w:rFonts w:ascii="Tw Cen MT" w:hAnsi="Tw Cen MT"/>
          <w:b/>
        </w:rPr>
        <w:t>RM0 DOR012221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4: </w:t>
      </w:r>
      <w:r>
        <w:rPr>
          <w:rFonts w:ascii="Tw Cen MT" w:hAnsi="Tw Cen MT"/>
          <w:b/>
        </w:rPr>
        <w:t>Hospital-Based Naloxone Training and Technical Assistance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1.  Eligible entities who can apply for grant funds under this RFA </w:t>
      </w:r>
      <w:r>
        <w:rPr>
          <w:rFonts w:ascii="Tw Cen MT" w:hAnsi="Tw Cen MT"/>
          <w:color w:val="000000"/>
        </w:rPr>
        <w:t>have/</w:t>
      </w:r>
      <w:r w:rsidRPr="00D83EEE">
        <w:rPr>
          <w:rFonts w:ascii="Tw Cen MT" w:hAnsi="Tw Cen MT"/>
          <w:color w:val="000000"/>
        </w:rPr>
        <w:t>are:</w:t>
      </w: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9D7538">
        <w:rPr>
          <w:rFonts w:ascii="Tw Cen MT" w:hAnsi="Tw Cen MT"/>
          <w:color w:val="000000"/>
        </w:rPr>
        <w:t>Able to enter into an agreement with DBH requiring compliance with all governing federal and District of Columbia laws and regulations, including Substance Use Disorders and Mental Health Grants (22-A DCMR Chapter 44).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37DA7EF0" wp14:editId="544499F3">
                <wp:extent cx="6062345" cy="416132"/>
                <wp:effectExtent l="0" t="0" r="0" b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1D3" w:rsidRDefault="001F01D3" w:rsidP="001F01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A7EF0" id="Rectangle 57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q0OAIAAHMEAAAOAAAAZHJzL2Uyb0RvYy54bWysVGtv0zAU/Y7Ef7D8nSXtlm6Nlk5oowgJ&#10;wcTgB9w6TmPJL2yvj3/PsVu2DpCQEPngXMfH5577yvXNzmi2kSEqZzs+Oas5k1a4Xtl1x799Xb65&#10;4iwmsj1pZ2XH9zLym8XrV9db38qpG53uZWAgsbHd+o6PKfm2qqIYpaF45ry0OBxcMJSwDeuqD7QF&#10;u9HVtK5n1daF3gcnZIz4enc45IvCPwxSpM/DEGViuuPQlsoayrrKa7W4pnYdyI9KHGXQP6gwpCyc&#10;PlHdUSL2GNRvVEaJ4KIb0plwpnLDoIQsMSCaSf1LNA8jeVliQXKif0pT/H+04tPmPjDVd7y55MyS&#10;QY2+IGtk11oyfEOCtj62wD34+3DcRZg52t0QTH4jDrbr+PR8Mm/mSPO+4+fN5Ww2L/eplbvEBACz&#10;upleTQEQQFzUs1ldANUzkw8xvZfOsGx0PEBKySttPsYE74D+hGTH0WnVL5XWZRPWq1sd2IZQ7GV5&#10;snxceQHTlm07Pm+mDXQQem7QlGAajyxEuy7+XtyIp8R1ef5EnIXdURwPAgpDhlFrVEKTa2U6fvV0&#10;m9pRUv/O9iztPbJuMR88K4uGMy0xTTDK9URK/x2HMLVFtLlah/pkK+1WO5Bkc+X6PWodvVgqKP1I&#10;Md1TQLdP4BYTAIffHylAhP5g0WLzyUVOUSqbi+ayRt3C6cnq9ISsGB0GC5k8mLepjFmO37q3j8kN&#10;qhTwWcpRLDq7FOk4hXl0TvcF9fyvWPwAAAD//wMAUEsDBBQABgAIAAAAIQDT4VTt2gAAAAQBAAAP&#10;AAAAZHJzL2Rvd25yZXYueG1sTI/NTsMwEITvSLyDtZW4oNbhJy2EOBVE4ggSaR9gGy9JVHsdxc4P&#10;b4/hApeVRjOa+TbfL9aIiQbfOVZws0lAENdOd9woOB5e1w8gfEDWaByTgi/ysC8uL3LMtJv5g6Yq&#10;NCKWsM9QQRtCn0np65Ys+o3riaP36QaLIcqhkXrAOZZbI2+TZCstdhwXWuypbKk+V6NVcPB3XUmm&#10;2vlpqt5eyvHazviu1NVqeX4CEWgJf2H4wY/oUESmkxtZe2EUxEfC743eY3q/A3FSsE1TkEUu/8MX&#10;3wAAAP//AwBQSwECLQAUAAYACAAAACEAtoM4kv4AAADhAQAAEwAAAAAAAAAAAAAAAAAAAAAAW0Nv&#10;bnRlbnRfVHlwZXNdLnhtbFBLAQItABQABgAIAAAAIQA4/SH/1gAAAJQBAAALAAAAAAAAAAAAAAAA&#10;AC8BAABfcmVscy8ucmVsc1BLAQItABQABgAIAAAAIQBVruq0OAIAAHMEAAAOAAAAAAAAAAAAAAAA&#10;AC4CAABkcnMvZTJvRG9jLnhtbFBLAQItABQABgAIAAAAIQDT4VTt2gAAAAQBAAAPAAAAAAAAAAAA&#10;AAAAAJI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F01D3" w:rsidRDefault="001F01D3" w:rsidP="001F01D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9D7538">
        <w:rPr>
          <w:rFonts w:ascii="Tw Cen MT" w:hAnsi="Tw Cen MT"/>
          <w:color w:val="000000"/>
        </w:rPr>
        <w:t>At least two (2) years’ experience providing training and/or technical assistance to large, urban hospitals.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6D2D42B" wp14:editId="41226E1B">
                <wp:extent cx="6062345" cy="441238"/>
                <wp:effectExtent l="0" t="0" r="0" b="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1D3" w:rsidRDefault="001F01D3" w:rsidP="001F01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2D42B" id="Rectangle 58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6oOgIAAHoEAAAOAAAAZHJzL2Uyb0RvYy54bWysVNuO0zAQfUfiHyy/01zadN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mGlNCis&#10;0RdUDfRWcoJnKNDB+hr9XuyzO+88mjHbY+dUfGMe5NjQclzMqznKfGrouJpOislkEJgfA2HoMM2r&#10;claiA0OPybi4K8bRIbsiWefDR24UiUZDHVJJusL+0YfB9adLDOyNFO1aSJk2brt5kI7sAYu9Ts8Z&#10;/ZWb1OTQ0HlVVsgDsOc6CQFNZVEFr7cp3qsv/C1wnp4/AUdiK/D9QCAhDOkrEbDJpVANnV2+hrrn&#10;0H7QLQkni6prnA8amXlFieQ4TWhgxlAHEPLvfiii1KhlrNZQn2iF4+aYyltErHiyMe0JS+4tWwsk&#10;/Ag+PIPDpi8wOg4Cxv2+A4dc5CeNnTYvJlGpkDaT6i7H8rnbm83tDWjWG5wvFHQwH0KatpiHNu93&#10;wXQi1fFK5cwZGzx1wnkY4wTd7pPX9Zex/AE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Dv9fqg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F01D3" w:rsidRDefault="001F01D3" w:rsidP="001F01D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9D7538">
        <w:rPr>
          <w:rFonts w:ascii="Tw Cen MT" w:hAnsi="Tw Cen MT"/>
          <w:color w:val="000000"/>
        </w:rPr>
        <w:t>Demonstrated knowledge of the financial, legal, and regulatory landscape surrounding naloxone.</w: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0E6DEA5" wp14:editId="13F83BCE">
                <wp:extent cx="6062345" cy="441238"/>
                <wp:effectExtent l="0" t="0" r="0" b="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1D3" w:rsidRDefault="001F01D3" w:rsidP="001F01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6DEA5" id="Rectangle 42" o:spid="_x0000_s1028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IvOgIAAHoEAAAOAAAAZHJzL2Uyb0RvYy54bWysVNuO0zAQfUfiHyy/01yadtuo6QptKUJa&#10;sRULHzB1nMaSb9ju7e8ZO6XbBSQkRB7cmXhy5syZmS7uT0qSA3deGN3QYpRTwjUzrdC7hn77un43&#10;o8QH0C1Io3lDz9zT++XbN4ujrXlpeiNb7giCaF8fbUP7EGydZZ71XIEfGcs1XnbGKQjoul3WOjgi&#10;upJZmefT7Ghca51h3Ht8uxou6TLhdx1n4anrPA9ENhS5hXS6dG7jmS0XUO8c2F6wCw34BxYKhMak&#10;V6gVBCB7J36DUoI5400XRsyozHSdYDzVgNUU+S/VPPdgeaoFxfH2KpP/f7Ds82HjiGgbWpWUaFDY&#10;oy+oGuid5ATfoUBH62uMe7Ybd/E8mrHaU+dU/MU6yKmh5biYT+Yo87mh48m0KqpqEJifAmEYMM0n&#10;5azEAIYR1bi4K8YxIHtBss6Hj9woEo2GOqSSdIXDow9D6M+QmNgbKdq1kDI5brd9kI4cAJu9Ts8F&#10;/VWY1OTY0PmknCAPwJnrJAQ0lUUVvN6lfK++8LfAeXr+BByJrcD3A4GEMJSvRMAhl0I1dHb9Guqe&#10;Q/tBtyScLaqucT9oZOYVJZLjNqGBFUMdQMi/x6GIUqOWsVtDf6IVTttTau+1k1vTnrHl3rK1QMKP&#10;4MMGHA59gdlxETDv9z045CI/aZy0eVFFpUJyqsldju1ztzfb2xvQrDe4XyjoYD6EtG2xDm3e74Pp&#10;ROpjJDdQuXDGAU+TcFnGuEG3fop6+ctY/gA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B5fki8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F01D3" w:rsidRDefault="001F01D3" w:rsidP="001F01D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bookmarkStart w:id="0" w:name="_GoBack"/>
      <w:bookmarkEnd w:id="0"/>
    </w:p>
    <w:p w:rsidR="001F01D3" w:rsidRDefault="001F01D3" w:rsidP="001F01D3">
      <w:pPr>
        <w:rPr>
          <w:rFonts w:ascii="Tw Cen MT" w:hAnsi="Tw Cen MT"/>
        </w:rPr>
      </w:pPr>
      <w:r w:rsidRPr="009D7538">
        <w:rPr>
          <w:rFonts w:ascii="Tw Cen MT" w:hAnsi="Tw Cen MT"/>
        </w:rPr>
        <w:lastRenderedPageBreak/>
        <w:t>Experience managing local (District of Columbia) or federal grants.</w:t>
      </w:r>
    </w:p>
    <w:p w:rsidR="001F01D3" w:rsidRPr="009673AB" w:rsidRDefault="001F01D3" w:rsidP="001F01D3">
      <w:pPr>
        <w:rPr>
          <w:rFonts w:ascii="Tw Cen MT" w:hAnsi="Tw Cen MT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351B1BD6" wp14:editId="6C07BDF3">
                <wp:extent cx="6062345" cy="416132"/>
                <wp:effectExtent l="0" t="0" r="0" b="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1D3" w:rsidRDefault="001F01D3" w:rsidP="001F01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B1BD6" id="Rectangle 60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i2PAIAAHoEAAAOAAAAZHJzL2Uyb0RvYy54bWysVNtuEzEQfUfiHyy/092kzbZZdVOhliAk&#10;BBWFD5h4vVlLvmG7ufw9x05oU0BCQuyDM7bHZ86cmcn1zc5otpEhKmc7PjmrOZNWuF7Zdce/fV2+&#10;ueIsJrI9aWdlx/cy8pvF61fXW9/KqRud7mVgALGx3fqOjyn5tqqiGKWheOa8tLgcXDCUsA3rqg+0&#10;BbrR1bSum2rrQu+DEzJGnN4dLvmi4A+DFOnzMESZmO44uKWyhrKu8lotrqldB/KjEkca9A8sDCmL&#10;oE9Qd5SIPQb1G5RRIrjohnQmnKncMCghSw7IZlL/ks3DSF6WXCBO9E8yxf8HKz5t7gNTfccbyGPJ&#10;oEZfoBrZtZYMZxBo62MLvwd/H467CDNnuxuCyb/Ig+06Pj2fzGdz4Ow7fj67bJr55UFguUtMwKGp&#10;Z9OrKRwEPC7qpqmLQ/WM5ENM76UzLBsdD6BSdKXNx5gQHa4/XXLg6LTql0rrsgnr1a0ObEMo9rJ8&#10;OTyevHDTlm07Pp9NZ+BB6LlBU4JpPFSIdl3ivXgRT4Hr8v0JOBO7ozgeCBSEQ/pGJTS5VqbjV0+v&#10;qR0l9e9sz9LeQ3WL+eCZWTScaYlpggH61CZS+u9+SFNbZJurdahPttJutSvlPc9Y+WTl+j1KHr1Y&#10;KhD+SDHdU0DTTxAdg4C43x8pgIv+YNFp88lFViqVzcXsskb5wunN6vSGrBgd5guCHszbVKYt52Hd&#10;28fkBlXq+EzlyBkNXmp1HMY8Qaf74vX8l7H4AQ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S10Ytj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F01D3" w:rsidRDefault="001F01D3" w:rsidP="001F01D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01D3" w:rsidRPr="004C51FE" w:rsidRDefault="001F01D3" w:rsidP="001F01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Demonstrate</w:t>
      </w:r>
      <w:r>
        <w:rPr>
          <w:rFonts w:ascii="Tw Cen MT" w:hAnsi="Tw Cen MT"/>
          <w:color w:val="000000"/>
        </w:rPr>
        <w:t>d ability to start work within thirty (3</w:t>
      </w:r>
      <w:r w:rsidRPr="00D83EEE">
        <w:rPr>
          <w:rFonts w:ascii="Tw Cen MT" w:hAnsi="Tw Cen MT"/>
          <w:color w:val="000000"/>
        </w:rPr>
        <w:t>0</w:t>
      </w:r>
      <w:r>
        <w:rPr>
          <w:rFonts w:ascii="Tw Cen MT" w:hAnsi="Tw Cen MT"/>
          <w:color w:val="000000"/>
        </w:rPr>
        <w:t>) calendar</w:t>
      </w:r>
      <w:r w:rsidRPr="00D83EEE">
        <w:rPr>
          <w:rFonts w:ascii="Tw Cen MT" w:hAnsi="Tw Cen MT"/>
          <w:color w:val="000000"/>
        </w:rPr>
        <w:t xml:space="preserve"> days of award.</w:t>
      </w:r>
    </w:p>
    <w:p w:rsidR="001F01D3" w:rsidRDefault="001F01D3" w:rsidP="001F0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00F11FC" wp14:editId="5D31AA04">
                <wp:extent cx="6062345" cy="416132"/>
                <wp:effectExtent l="0" t="0" r="14605" b="22225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1D3" w:rsidRDefault="001F01D3" w:rsidP="001F01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F11FC" id="Rectangle 79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Q1PQIAAHoEAAAOAAAAZHJzL2Uyb0RvYy54bWysVNtuEzEQfUfiHyy/092kuTSrbirUEoSE&#10;oKLwAROvN2vJN2w3l7/n2AltCkhIiH1wxvb4zJkzM7m+2RvNtjJE5WzLRxc1Z9IK1ym7afm3r6s3&#10;V5zFRLYj7axs+UFGfrN8/ep65xs5doPTnQwMIDY2O9/yISXfVFUUgzQUL5yXFpe9C4YStmFTdYF2&#10;QDe6Gtf1rNq50PnghIwRp3fHS74s+H0vRfrc91EmplsObqmsoazrvFbLa2o2gfygxIkG/QMLQ8oi&#10;6BPUHSVij0H9BmWUCC66Pl0IZyrX90rIkgOyGdW/ZPMwkJclF4gT/ZNM8f/Bik/b+8BU1/L5gjNL&#10;BjX6AtXIbrRkOINAOx8b+D34+3DaRZg5230fTP5FHmzf8vHlaDFdQOZDyy+n89lsMT8KLPeJCTjM&#10;6un4agwHAY9JPZvVxaF6RvIhpvfSGZaNlgdQKbrS9mNMiA7Xny45cHRadSulddmEzfpWB7YlFHtV&#10;vhweT164act2LV9Mx1PwIPRcrynBNB4qRLsp8V68iOfAdfn+BJyJ3VEcjgQKwjF9oxKaXCvT8qun&#10;19QMkrp3tmPp4KG6xXzwzCwazrTENMEAfWoSKf13P6SpLbLN1TrWJ1tpv96X8k4yVj5Zu+6Akkcv&#10;VgqEP1JM9xTQ9CNExyAg7vdHCuCiP1h02mI0yUqlsplM5zXKF85v1uc3ZMXgMF8Q9GjepjJtOQ/r&#10;3j4m16tSx2cqJ85o8FKr0zDmCTrfF6/nv4zlD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IfH9DU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F01D3" w:rsidRDefault="001F01D3" w:rsidP="001F01D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F01D3" w:rsidRDefault="001F01D3" w:rsidP="001F01D3">
      <w:pPr>
        <w:rPr>
          <w:rFonts w:ascii="Tw Cen MT" w:hAnsi="Tw Cen MT"/>
        </w:rPr>
      </w:pPr>
    </w:p>
    <w:p w:rsidR="001F01D3" w:rsidRDefault="001F01D3" w:rsidP="001F01D3">
      <w:pPr>
        <w:widowControl w:val="0"/>
        <w:spacing w:before="6"/>
        <w:ind w:right="333"/>
        <w:rPr>
          <w:rFonts w:ascii="Tw Cen MT" w:hAnsi="Tw Cen MT"/>
        </w:rPr>
      </w:pPr>
      <w:r w:rsidRPr="00D83EEE">
        <w:rPr>
          <w:rFonts w:ascii="Tw Cen MT" w:hAnsi="Tw Cen MT"/>
        </w:rPr>
        <w:t>A functioning accounting system that is operated in accordance with generally accepted accounting principles.</w:t>
      </w:r>
    </w:p>
    <w:p w:rsidR="001F01D3" w:rsidRDefault="001F01D3" w:rsidP="001F01D3">
      <w:pPr>
        <w:widowControl w:val="0"/>
        <w:spacing w:before="6"/>
        <w:ind w:right="333"/>
        <w:rPr>
          <w:rFonts w:ascii="Tw Cen MT" w:hAnsi="Tw Cen MT"/>
        </w:rPr>
      </w:pPr>
    </w:p>
    <w:p w:rsidR="001F01D3" w:rsidRPr="00D83EEE" w:rsidRDefault="001F01D3" w:rsidP="001F01D3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55544182" wp14:editId="1C61E87A">
                <wp:extent cx="6062345" cy="416132"/>
                <wp:effectExtent l="0" t="0" r="0" b="0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1D3" w:rsidRDefault="001F01D3" w:rsidP="001F01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44182" id="Rectangle 82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cxPQIAAHoEAAAOAAAAZHJzL2Uyb0RvYy54bWysVNtuEzEQfUfiHyy/091su2my6qZCLUFI&#10;Fa0ofMBk15u15Bu2m8vfc+yENgUkJMQ+OGN7fObMmZlcXe+0Yhvhg7Sm5ZOzkjNhOttLs275t6/L&#10;dzPOQiTTk7JGtHwvAr9evH1ztXWNqOxoVS88A4gJzda1fIzRNUURulFoCmfWCYPLwXpNEVu/LnpP&#10;W6BrVVRlOS221vfO206EgNPbwyVfZPxhEF28H4YgIlMtB7eYV5/XVVqLxRU1a09ulN2RBv0DC03S&#10;IOgz1C1FYk9e/galZedtsEM866wu7DDITuQckM2k/CWbx5GcyLlAnOCeZQr/D7b7vHnwTPYtn1Wc&#10;GdKo0ReoRmatBMMZBNq60MDv0T344y7ATNnuBq/TL/Jgu5ZX55N5PYfM+5af15fT6fzyILDYRdbB&#10;YVrW1ayCQwePi3I6LbND8YLkfIgfhdUsGS33oJJ1pc1diIgO158uKXCwSvZLqVTe+PXqRnm2IRR7&#10;mb8UHk9euSnDti2f11UNHoSeGxRFmNpBhWDWOd6rF+EUuMzfn4ATsVsK44FARjikr2VEkyupofLz&#10;a2pGQf0H07O4d1DdYD54YhY0Z0pgmmCAPjWRpPq7H9JUBtmmah3qk6y4W+1yeeuElU5Wtt+j5MF1&#10;SwnCdxTiA3k0/QTRMQiI+/2JPLioTwadNp9cJKVi3lzUlyXK509vVqc3ZLrRYr4g6MG8iXnaUh7G&#10;vn+KdpC5ji9UjpzR4LlWx2FME3S6z14vfxmL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LHCVzE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F01D3" w:rsidRDefault="001F01D3" w:rsidP="001F01D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2F5C" w:rsidRDefault="00232F5C" w:rsidP="001F01D3"/>
    <w:sectPr w:rsidR="0023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D3"/>
    <w:rsid w:val="001F01D3"/>
    <w:rsid w:val="0023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5866"/>
  <w15:chartTrackingRefBased/>
  <w15:docId w15:val="{8F5E14D4-FC07-4115-87FA-7890488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D3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>Department of Behavioral Health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2021-01-21T15:04:00Z</dcterms:created>
  <dcterms:modified xsi:type="dcterms:W3CDTF">2021-01-21T15:05:00Z</dcterms:modified>
</cp:coreProperties>
</file>