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07" w:rsidRPr="009A4F07" w:rsidRDefault="009A4F07" w:rsidP="00745A49">
      <w:pPr>
        <w:autoSpaceDE w:val="0"/>
        <w:autoSpaceDN w:val="0"/>
        <w:spacing w:line="276" w:lineRule="exact"/>
        <w:rPr>
          <w:sz w:val="24"/>
          <w:szCs w:val="24"/>
        </w:rPr>
      </w:pPr>
      <w:bookmarkStart w:id="0" w:name="_GoBack"/>
      <w:bookmarkEnd w:id="0"/>
    </w:p>
    <w:p w:rsidR="00745A49" w:rsidRPr="004A7FA0" w:rsidRDefault="00745A49" w:rsidP="00FA6D05">
      <w:pPr>
        <w:autoSpaceDE w:val="0"/>
        <w:autoSpaceDN w:val="0"/>
        <w:spacing w:line="276" w:lineRule="exact"/>
        <w:rPr>
          <w:sz w:val="24"/>
          <w:szCs w:val="24"/>
        </w:rPr>
      </w:pPr>
      <w:r w:rsidRPr="004A7FA0">
        <w:rPr>
          <w:sz w:val="24"/>
          <w:szCs w:val="24"/>
        </w:rPr>
        <w:t xml:space="preserve">The School Strengthening Tool &amp; Work Plan were adapted from the Center for Disease Control (CDC) School Health Index </w:t>
      </w:r>
      <w:hyperlink r:id="rId7" w:history="1">
        <w:r w:rsidRPr="004A7FA0">
          <w:rPr>
            <w:rStyle w:val="Hyperlink"/>
            <w:sz w:val="24"/>
            <w:szCs w:val="24"/>
          </w:rPr>
          <w:t>https://www.cdc.gov/healthyschools/shi/</w:t>
        </w:r>
      </w:hyperlink>
      <w:r w:rsidRPr="004A7FA0">
        <w:rPr>
          <w:sz w:val="24"/>
          <w:szCs w:val="24"/>
        </w:rPr>
        <w:t xml:space="preserve"> and embrace the Whole School, Whole Community, Whole Child (WSCC) framework. </w:t>
      </w:r>
    </w:p>
    <w:p w:rsidR="009A4F07" w:rsidRDefault="009A4F07" w:rsidP="00745A49">
      <w:pPr>
        <w:rPr>
          <w:b/>
          <w:sz w:val="24"/>
          <w:szCs w:val="24"/>
        </w:rPr>
      </w:pPr>
    </w:p>
    <w:p w:rsidR="00FA6D05" w:rsidRDefault="00294330" w:rsidP="00745A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follow each of the following steps to completion: </w:t>
      </w:r>
    </w:p>
    <w:p w:rsidR="009A4F07" w:rsidRPr="007A5B45" w:rsidRDefault="009A4F07" w:rsidP="007A5B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A5B45">
        <w:rPr>
          <w:b/>
          <w:sz w:val="24"/>
          <w:szCs w:val="24"/>
        </w:rPr>
        <w:t xml:space="preserve">STEP 1: </w:t>
      </w:r>
      <w:r w:rsidRPr="007A5B45">
        <w:rPr>
          <w:sz w:val="24"/>
          <w:szCs w:val="24"/>
        </w:rPr>
        <w:t xml:space="preserve">School Mental Health Coordinator and CBO Clinician view the CDC’s School Health Index videos (referenced in Dr. Scott’s email). </w:t>
      </w:r>
    </w:p>
    <w:p w:rsidR="009A4F07" w:rsidRDefault="009A4F07" w:rsidP="00745A49">
      <w:pPr>
        <w:rPr>
          <w:sz w:val="24"/>
          <w:szCs w:val="24"/>
        </w:rPr>
      </w:pPr>
    </w:p>
    <w:p w:rsidR="009A4F07" w:rsidRPr="007A5B45" w:rsidRDefault="009A4F07" w:rsidP="007A5B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A5B45">
        <w:rPr>
          <w:b/>
          <w:sz w:val="24"/>
          <w:szCs w:val="24"/>
        </w:rPr>
        <w:t>STEP 2:</w:t>
      </w:r>
      <w:r w:rsidRPr="007A5B45">
        <w:rPr>
          <w:sz w:val="24"/>
          <w:szCs w:val="24"/>
        </w:rPr>
        <w:t xml:space="preserve"> School Mental Health Coordinator and CBO Clinician take Coordinating Council’s webinar on the School Strengthening Tool &amp; Work Plan </w:t>
      </w:r>
    </w:p>
    <w:p w:rsidR="009A4F07" w:rsidRDefault="009A4F07" w:rsidP="00745A49">
      <w:pPr>
        <w:rPr>
          <w:sz w:val="24"/>
          <w:szCs w:val="24"/>
        </w:rPr>
      </w:pPr>
    </w:p>
    <w:p w:rsidR="009A4F07" w:rsidRPr="007A5B45" w:rsidRDefault="009A4F07" w:rsidP="007A5B4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7A5B45">
        <w:rPr>
          <w:b/>
          <w:sz w:val="24"/>
          <w:szCs w:val="24"/>
        </w:rPr>
        <w:t>STEP 3:</w:t>
      </w:r>
      <w:r w:rsidRPr="007A5B45">
        <w:rPr>
          <w:sz w:val="24"/>
          <w:szCs w:val="24"/>
        </w:rPr>
        <w:t xml:space="preserve"> School Mental Health Coordinator w</w:t>
      </w:r>
      <w:r w:rsidR="00FA6D05">
        <w:rPr>
          <w:sz w:val="24"/>
          <w:szCs w:val="24"/>
        </w:rPr>
        <w:t>ill assemble the school team (to include the</w:t>
      </w:r>
      <w:r w:rsidRPr="007A5B45">
        <w:rPr>
          <w:sz w:val="24"/>
          <w:szCs w:val="24"/>
        </w:rPr>
        <w:t xml:space="preserve"> CBO </w:t>
      </w:r>
      <w:r w:rsidR="007A5B45" w:rsidRPr="007A5B45">
        <w:rPr>
          <w:sz w:val="24"/>
          <w:szCs w:val="24"/>
        </w:rPr>
        <w:t>Clinician</w:t>
      </w:r>
      <w:r w:rsidR="00FA6D05">
        <w:rPr>
          <w:sz w:val="24"/>
          <w:szCs w:val="24"/>
        </w:rPr>
        <w:t>)</w:t>
      </w:r>
      <w:r w:rsidR="007A5B45" w:rsidRPr="007A5B45">
        <w:rPr>
          <w:sz w:val="24"/>
          <w:szCs w:val="24"/>
        </w:rPr>
        <w:t xml:space="preserve"> to complete the tool within the next 30 school days</w:t>
      </w:r>
      <w:r w:rsidR="00FA6D05">
        <w:rPr>
          <w:sz w:val="24"/>
          <w:szCs w:val="24"/>
        </w:rPr>
        <w:t>, or within the first 30 days of the partnership</w:t>
      </w:r>
      <w:r w:rsidR="007A5B45" w:rsidRPr="007A5B45">
        <w:rPr>
          <w:sz w:val="24"/>
          <w:szCs w:val="24"/>
        </w:rPr>
        <w:t xml:space="preserve">. </w:t>
      </w:r>
    </w:p>
    <w:p w:rsidR="009A4F07" w:rsidRPr="007A5B45" w:rsidRDefault="009A4F07" w:rsidP="00745A49">
      <w:pPr>
        <w:rPr>
          <w:b/>
          <w:sz w:val="24"/>
          <w:szCs w:val="24"/>
        </w:rPr>
      </w:pPr>
    </w:p>
    <w:p w:rsidR="007A5B45" w:rsidRPr="007A5B45" w:rsidRDefault="007A5B45" w:rsidP="007A5B45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7A5B45">
        <w:rPr>
          <w:b/>
          <w:sz w:val="24"/>
          <w:szCs w:val="24"/>
        </w:rPr>
        <w:t xml:space="preserve">STEP 4: </w:t>
      </w:r>
      <w:r w:rsidRPr="007A5B45">
        <w:rPr>
          <w:sz w:val="24"/>
          <w:szCs w:val="24"/>
        </w:rPr>
        <w:t>Complete the Tool</w:t>
      </w:r>
    </w:p>
    <w:p w:rsidR="00745A49" w:rsidRPr="007A5B45" w:rsidRDefault="009A4F07" w:rsidP="007A5B45">
      <w:pPr>
        <w:pStyle w:val="ListParagraph"/>
        <w:rPr>
          <w:b/>
          <w:sz w:val="24"/>
          <w:szCs w:val="24"/>
        </w:rPr>
      </w:pPr>
      <w:r w:rsidRPr="007A5B45">
        <w:rPr>
          <w:b/>
          <w:sz w:val="24"/>
          <w:szCs w:val="24"/>
        </w:rPr>
        <w:t>Respond to the following modules and</w:t>
      </w:r>
      <w:r w:rsidR="007A5B45" w:rsidRPr="007A5B45">
        <w:rPr>
          <w:b/>
          <w:sz w:val="24"/>
          <w:szCs w:val="24"/>
        </w:rPr>
        <w:t xml:space="preserve"> questions:</w:t>
      </w:r>
    </w:p>
    <w:p w:rsidR="00745A49" w:rsidRPr="007A5B45" w:rsidRDefault="00745A49" w:rsidP="007A5B45">
      <w:pPr>
        <w:numPr>
          <w:ilvl w:val="0"/>
          <w:numId w:val="2"/>
        </w:numPr>
        <w:autoSpaceDE w:val="0"/>
        <w:autoSpaceDN w:val="0"/>
        <w:ind w:left="1440"/>
        <w:rPr>
          <w:rFonts w:eastAsia="Times New Roman"/>
          <w:sz w:val="24"/>
          <w:szCs w:val="24"/>
        </w:rPr>
      </w:pPr>
      <w:r w:rsidRPr="007A5B45">
        <w:rPr>
          <w:rFonts w:eastAsia="Times New Roman"/>
          <w:sz w:val="24"/>
          <w:szCs w:val="24"/>
        </w:rPr>
        <w:lastRenderedPageBreak/>
        <w:t>School Counseling, Psychological, and Social Services</w:t>
      </w:r>
    </w:p>
    <w:p w:rsidR="00E11EA1" w:rsidRPr="007A5B45" w:rsidRDefault="00E11EA1" w:rsidP="007A5B45">
      <w:pPr>
        <w:pStyle w:val="ListParagraph"/>
        <w:numPr>
          <w:ilvl w:val="0"/>
          <w:numId w:val="4"/>
        </w:numPr>
        <w:autoSpaceDE w:val="0"/>
        <w:autoSpaceDN w:val="0"/>
        <w:ind w:left="1800"/>
        <w:rPr>
          <w:rFonts w:eastAsia="Times New Roman"/>
          <w:sz w:val="24"/>
          <w:szCs w:val="24"/>
        </w:rPr>
      </w:pPr>
      <w:r w:rsidRPr="007A5B45">
        <w:rPr>
          <w:rFonts w:eastAsia="Times New Roman"/>
          <w:sz w:val="24"/>
          <w:szCs w:val="24"/>
        </w:rPr>
        <w:t xml:space="preserve">Please answer all module questions. </w:t>
      </w:r>
    </w:p>
    <w:p w:rsidR="00745A49" w:rsidRPr="007A5B45" w:rsidRDefault="00745A49" w:rsidP="007A5B45">
      <w:pPr>
        <w:numPr>
          <w:ilvl w:val="0"/>
          <w:numId w:val="2"/>
        </w:numPr>
        <w:autoSpaceDE w:val="0"/>
        <w:autoSpaceDN w:val="0"/>
        <w:ind w:left="1440"/>
        <w:rPr>
          <w:rFonts w:eastAsia="Times New Roman"/>
          <w:sz w:val="24"/>
          <w:szCs w:val="24"/>
        </w:rPr>
      </w:pPr>
      <w:r w:rsidRPr="007A5B45">
        <w:rPr>
          <w:rFonts w:eastAsia="Times New Roman"/>
          <w:sz w:val="24"/>
          <w:szCs w:val="24"/>
        </w:rPr>
        <w:t>Social and Emotional Climate</w:t>
      </w:r>
    </w:p>
    <w:p w:rsidR="00E11EA1" w:rsidRPr="007A5B45" w:rsidRDefault="007A5B45" w:rsidP="007A5B45">
      <w:pPr>
        <w:pStyle w:val="ListParagraph"/>
        <w:numPr>
          <w:ilvl w:val="0"/>
          <w:numId w:val="4"/>
        </w:numPr>
        <w:autoSpaceDE w:val="0"/>
        <w:autoSpaceDN w:val="0"/>
        <w:ind w:left="189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</w:t>
      </w:r>
      <w:r w:rsidR="00E11EA1" w:rsidRPr="007A5B45">
        <w:rPr>
          <w:rFonts w:eastAsia="Times New Roman"/>
          <w:sz w:val="24"/>
          <w:szCs w:val="24"/>
        </w:rPr>
        <w:t xml:space="preserve">ase answer all module questions. </w:t>
      </w:r>
    </w:p>
    <w:p w:rsidR="00745A49" w:rsidRPr="007A5B45" w:rsidRDefault="00745A49" w:rsidP="007A5B45">
      <w:pPr>
        <w:numPr>
          <w:ilvl w:val="0"/>
          <w:numId w:val="2"/>
        </w:numPr>
        <w:autoSpaceDE w:val="0"/>
        <w:autoSpaceDN w:val="0"/>
        <w:ind w:left="1440"/>
        <w:rPr>
          <w:rFonts w:eastAsia="Times New Roman"/>
          <w:sz w:val="24"/>
          <w:szCs w:val="24"/>
        </w:rPr>
      </w:pPr>
      <w:r w:rsidRPr="007A5B45">
        <w:rPr>
          <w:rFonts w:eastAsia="Times New Roman"/>
          <w:sz w:val="24"/>
          <w:szCs w:val="24"/>
        </w:rPr>
        <w:t>Employee Wellness and Health Promotion</w:t>
      </w:r>
    </w:p>
    <w:p w:rsidR="00BE5271" w:rsidRPr="007A5B45" w:rsidRDefault="00BE5271" w:rsidP="007A5B45">
      <w:pPr>
        <w:pStyle w:val="ListParagraph"/>
        <w:numPr>
          <w:ilvl w:val="0"/>
          <w:numId w:val="4"/>
        </w:numPr>
        <w:autoSpaceDE w:val="0"/>
        <w:autoSpaceDN w:val="0"/>
        <w:ind w:left="1890" w:hanging="450"/>
        <w:rPr>
          <w:rFonts w:eastAsia="Times New Roman"/>
          <w:sz w:val="24"/>
          <w:szCs w:val="24"/>
        </w:rPr>
      </w:pPr>
      <w:r w:rsidRPr="007A5B45">
        <w:rPr>
          <w:rFonts w:eastAsia="Times New Roman"/>
          <w:sz w:val="24"/>
          <w:szCs w:val="24"/>
        </w:rPr>
        <w:t xml:space="preserve">CC.4 – stress management programs </w:t>
      </w:r>
    </w:p>
    <w:p w:rsidR="00BE5271" w:rsidRPr="007A5B45" w:rsidRDefault="0039752F" w:rsidP="007A5B45">
      <w:pPr>
        <w:pStyle w:val="ListParagraph"/>
        <w:numPr>
          <w:ilvl w:val="0"/>
          <w:numId w:val="4"/>
        </w:numPr>
        <w:autoSpaceDE w:val="0"/>
        <w:autoSpaceDN w:val="0"/>
        <w:ind w:left="1890" w:hanging="450"/>
        <w:rPr>
          <w:rFonts w:eastAsia="Times New Roman"/>
          <w:sz w:val="24"/>
          <w:szCs w:val="24"/>
        </w:rPr>
      </w:pPr>
      <w:r w:rsidRPr="007A5B45">
        <w:rPr>
          <w:rFonts w:eastAsia="Times New Roman"/>
          <w:sz w:val="24"/>
          <w:szCs w:val="24"/>
        </w:rPr>
        <w:t xml:space="preserve">CC.5 – staff mental health promotion </w:t>
      </w:r>
    </w:p>
    <w:p w:rsidR="00745A49" w:rsidRPr="007A5B45" w:rsidRDefault="00745A49" w:rsidP="007A5B45">
      <w:pPr>
        <w:numPr>
          <w:ilvl w:val="0"/>
          <w:numId w:val="2"/>
        </w:numPr>
        <w:autoSpaceDE w:val="0"/>
        <w:autoSpaceDN w:val="0"/>
        <w:ind w:left="1440"/>
        <w:rPr>
          <w:rFonts w:eastAsia="Times New Roman"/>
          <w:sz w:val="24"/>
          <w:szCs w:val="24"/>
        </w:rPr>
      </w:pPr>
      <w:r w:rsidRPr="007A5B45">
        <w:rPr>
          <w:rFonts w:eastAsia="Times New Roman"/>
          <w:sz w:val="24"/>
          <w:szCs w:val="24"/>
        </w:rPr>
        <w:t>Family Engagement</w:t>
      </w:r>
    </w:p>
    <w:p w:rsidR="0039752F" w:rsidRPr="007A5B45" w:rsidRDefault="0039752F" w:rsidP="007A5B45">
      <w:pPr>
        <w:pStyle w:val="ListParagraph"/>
        <w:numPr>
          <w:ilvl w:val="0"/>
          <w:numId w:val="5"/>
        </w:numPr>
        <w:autoSpaceDE w:val="0"/>
        <w:autoSpaceDN w:val="0"/>
        <w:ind w:left="1890" w:hanging="450"/>
        <w:rPr>
          <w:rFonts w:eastAsia="Times New Roman"/>
          <w:sz w:val="24"/>
          <w:szCs w:val="24"/>
        </w:rPr>
      </w:pPr>
      <w:r w:rsidRPr="007A5B45">
        <w:rPr>
          <w:rFonts w:eastAsia="Times New Roman"/>
          <w:sz w:val="24"/>
          <w:szCs w:val="24"/>
        </w:rPr>
        <w:t xml:space="preserve">CC.1 – communication with families </w:t>
      </w:r>
    </w:p>
    <w:p w:rsidR="0039752F" w:rsidRPr="007A5B45" w:rsidRDefault="0039752F" w:rsidP="007A5B45">
      <w:pPr>
        <w:pStyle w:val="ListParagraph"/>
        <w:numPr>
          <w:ilvl w:val="0"/>
          <w:numId w:val="5"/>
        </w:numPr>
        <w:autoSpaceDE w:val="0"/>
        <w:autoSpaceDN w:val="0"/>
        <w:ind w:left="1890" w:hanging="450"/>
        <w:rPr>
          <w:rFonts w:eastAsia="Times New Roman"/>
          <w:sz w:val="24"/>
          <w:szCs w:val="24"/>
        </w:rPr>
      </w:pPr>
      <w:r w:rsidRPr="007A5B45">
        <w:rPr>
          <w:rFonts w:eastAsia="Times New Roman"/>
          <w:sz w:val="24"/>
          <w:szCs w:val="24"/>
        </w:rPr>
        <w:t xml:space="preserve">CC.3 – family engagement in school decision making </w:t>
      </w:r>
    </w:p>
    <w:p w:rsidR="0039752F" w:rsidRPr="007A5B45" w:rsidRDefault="0039752F" w:rsidP="007A5B45">
      <w:pPr>
        <w:pStyle w:val="ListParagraph"/>
        <w:numPr>
          <w:ilvl w:val="0"/>
          <w:numId w:val="5"/>
        </w:numPr>
        <w:autoSpaceDE w:val="0"/>
        <w:autoSpaceDN w:val="0"/>
        <w:ind w:left="1890" w:hanging="450"/>
        <w:rPr>
          <w:rFonts w:eastAsia="Times New Roman"/>
          <w:sz w:val="24"/>
          <w:szCs w:val="24"/>
        </w:rPr>
      </w:pPr>
      <w:r w:rsidRPr="007A5B45">
        <w:rPr>
          <w:rFonts w:eastAsia="Times New Roman"/>
          <w:sz w:val="24"/>
          <w:szCs w:val="24"/>
        </w:rPr>
        <w:t xml:space="preserve">CC.7 – PD on family engagement strategies </w:t>
      </w:r>
    </w:p>
    <w:p w:rsidR="0039752F" w:rsidRPr="007A5B45" w:rsidRDefault="0039752F" w:rsidP="007A5B45">
      <w:pPr>
        <w:pStyle w:val="ListParagraph"/>
        <w:numPr>
          <w:ilvl w:val="0"/>
          <w:numId w:val="5"/>
        </w:numPr>
        <w:autoSpaceDE w:val="0"/>
        <w:autoSpaceDN w:val="0"/>
        <w:ind w:left="1890" w:hanging="450"/>
        <w:rPr>
          <w:rFonts w:eastAsia="Times New Roman"/>
          <w:sz w:val="24"/>
          <w:szCs w:val="24"/>
        </w:rPr>
      </w:pPr>
      <w:r w:rsidRPr="007A5B45">
        <w:rPr>
          <w:rFonts w:eastAsia="Times New Roman"/>
          <w:sz w:val="24"/>
          <w:szCs w:val="24"/>
        </w:rPr>
        <w:t xml:space="preserve">CC.8 – PD to assist parents with seeking services </w:t>
      </w:r>
    </w:p>
    <w:p w:rsidR="009A4F07" w:rsidRPr="007A5B45" w:rsidRDefault="0039752F" w:rsidP="007A5B45">
      <w:pPr>
        <w:pStyle w:val="ListParagraph"/>
        <w:numPr>
          <w:ilvl w:val="0"/>
          <w:numId w:val="5"/>
        </w:numPr>
        <w:autoSpaceDE w:val="0"/>
        <w:autoSpaceDN w:val="0"/>
        <w:ind w:left="1890" w:hanging="450"/>
        <w:rPr>
          <w:rFonts w:eastAsia="Times New Roman"/>
          <w:sz w:val="24"/>
          <w:szCs w:val="24"/>
        </w:rPr>
      </w:pPr>
      <w:r w:rsidRPr="007A5B45">
        <w:rPr>
          <w:rFonts w:eastAsia="Times New Roman"/>
          <w:sz w:val="24"/>
          <w:szCs w:val="24"/>
        </w:rPr>
        <w:t xml:space="preserve">CC.9 – school </w:t>
      </w:r>
      <w:r w:rsidR="009A4F07" w:rsidRPr="007A5B45">
        <w:rPr>
          <w:rFonts w:eastAsia="Times New Roman"/>
          <w:sz w:val="24"/>
          <w:szCs w:val="24"/>
        </w:rPr>
        <w:t>health updates for families</w:t>
      </w:r>
    </w:p>
    <w:p w:rsidR="007A5B45" w:rsidRDefault="007A5B45">
      <w:pPr>
        <w:rPr>
          <w:sz w:val="24"/>
          <w:szCs w:val="24"/>
        </w:rPr>
      </w:pPr>
    </w:p>
    <w:p w:rsidR="007A5B45" w:rsidRDefault="007A5B45">
      <w:pPr>
        <w:rPr>
          <w:sz w:val="24"/>
          <w:szCs w:val="24"/>
        </w:rPr>
      </w:pPr>
      <w:r>
        <w:rPr>
          <w:b/>
          <w:sz w:val="24"/>
          <w:szCs w:val="24"/>
        </w:rPr>
        <w:tab/>
        <w:t>***S</w:t>
      </w:r>
      <w:r w:rsidRPr="007A5B45">
        <w:rPr>
          <w:b/>
          <w:sz w:val="24"/>
          <w:szCs w:val="24"/>
        </w:rPr>
        <w:t>chools are welcome to complet</w:t>
      </w:r>
      <w:r>
        <w:rPr>
          <w:b/>
          <w:sz w:val="24"/>
          <w:szCs w:val="24"/>
        </w:rPr>
        <w:t>e</w:t>
      </w:r>
      <w:r w:rsidR="00294330">
        <w:rPr>
          <w:b/>
          <w:sz w:val="24"/>
          <w:szCs w:val="24"/>
        </w:rPr>
        <w:t xml:space="preserve"> additional modules (and questions) as desired!</w:t>
      </w:r>
    </w:p>
    <w:p w:rsidR="007A5B45" w:rsidRPr="007A5B45" w:rsidRDefault="007A5B45">
      <w:pPr>
        <w:rPr>
          <w:sz w:val="24"/>
          <w:szCs w:val="24"/>
        </w:rPr>
      </w:pPr>
    </w:p>
    <w:p w:rsidR="00325973" w:rsidRDefault="007A5B45" w:rsidP="007A5B4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A5B45">
        <w:rPr>
          <w:b/>
          <w:sz w:val="24"/>
          <w:szCs w:val="24"/>
        </w:rPr>
        <w:t>STEP 5:</w:t>
      </w:r>
      <w:r w:rsidRPr="007A5B45">
        <w:rPr>
          <w:sz w:val="24"/>
          <w:szCs w:val="24"/>
        </w:rPr>
        <w:t xml:space="preserve"> Complete the Work Plan</w:t>
      </w:r>
    </w:p>
    <w:p w:rsidR="00FA6D05" w:rsidRPr="00FA6D05" w:rsidRDefault="00FA6D05" w:rsidP="00FA6D05">
      <w:pPr>
        <w:pStyle w:val="ListParagraph"/>
        <w:numPr>
          <w:ilvl w:val="0"/>
          <w:numId w:val="1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School Mental Health Coordinator and CBO Clinician will ensure the work plan is completed and </w:t>
      </w:r>
      <w:r>
        <w:rPr>
          <w:sz w:val="24"/>
          <w:szCs w:val="24"/>
        </w:rPr>
        <w:lastRenderedPageBreak/>
        <w:t xml:space="preserve">submitted to Dr. Charneta Scott via email at </w:t>
      </w:r>
      <w:hyperlink r:id="rId8" w:history="1">
        <w:r w:rsidRPr="00F97152">
          <w:rPr>
            <w:rStyle w:val="Hyperlink"/>
            <w:sz w:val="24"/>
            <w:szCs w:val="24"/>
          </w:rPr>
          <w:t>Charneta.Scott@dc.gov</w:t>
        </w:r>
      </w:hyperlink>
      <w:r>
        <w:rPr>
          <w:sz w:val="24"/>
          <w:szCs w:val="24"/>
        </w:rPr>
        <w:t xml:space="preserve"> </w:t>
      </w:r>
    </w:p>
    <w:sectPr w:rsidR="00FA6D05" w:rsidRPr="00FA6D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29" w:rsidRDefault="00C43729" w:rsidP="009A4F07">
      <w:r>
        <w:separator/>
      </w:r>
    </w:p>
  </w:endnote>
  <w:endnote w:type="continuationSeparator" w:id="0">
    <w:p w:rsidR="00C43729" w:rsidRDefault="00C43729" w:rsidP="009A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29" w:rsidRDefault="00C43729" w:rsidP="009A4F07">
      <w:r>
        <w:separator/>
      </w:r>
    </w:p>
  </w:footnote>
  <w:footnote w:type="continuationSeparator" w:id="0">
    <w:p w:rsidR="00C43729" w:rsidRDefault="00C43729" w:rsidP="009A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07" w:rsidRPr="009A4F07" w:rsidRDefault="009A4F07">
    <w:pPr>
      <w:pStyle w:val="Header"/>
      <w:rPr>
        <w:sz w:val="24"/>
        <w:szCs w:val="24"/>
      </w:rPr>
    </w:pPr>
    <w:r w:rsidRPr="009A4F07">
      <w:rPr>
        <w:sz w:val="24"/>
        <w:szCs w:val="24"/>
      </w:rPr>
      <w:t xml:space="preserve">School Strengthening Tool &amp; Work Plan </w:t>
    </w:r>
  </w:p>
  <w:p w:rsidR="009A4F07" w:rsidRPr="009A4F07" w:rsidRDefault="009A4F07">
    <w:pPr>
      <w:pStyle w:val="Header"/>
      <w:rPr>
        <w:sz w:val="24"/>
        <w:szCs w:val="24"/>
      </w:rPr>
    </w:pPr>
    <w:r w:rsidRPr="009A4F07">
      <w:rPr>
        <w:sz w:val="24"/>
        <w:szCs w:val="24"/>
      </w:rPr>
      <w:t xml:space="preserve">Completion Checklist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9A7"/>
    <w:multiLevelType w:val="hybridMultilevel"/>
    <w:tmpl w:val="6608ADA6"/>
    <w:lvl w:ilvl="0" w:tplc="57E4296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56801"/>
    <w:multiLevelType w:val="hybridMultilevel"/>
    <w:tmpl w:val="82A2036A"/>
    <w:lvl w:ilvl="0" w:tplc="57E42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1086"/>
    <w:multiLevelType w:val="hybridMultilevel"/>
    <w:tmpl w:val="12768AE0"/>
    <w:lvl w:ilvl="0" w:tplc="57E42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B578D"/>
    <w:multiLevelType w:val="hybridMultilevel"/>
    <w:tmpl w:val="D9DC4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B4D8A"/>
    <w:multiLevelType w:val="hybridMultilevel"/>
    <w:tmpl w:val="A5D6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3EDB"/>
    <w:multiLevelType w:val="hybridMultilevel"/>
    <w:tmpl w:val="34AC24B8"/>
    <w:lvl w:ilvl="0" w:tplc="57E42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46856"/>
    <w:multiLevelType w:val="hybridMultilevel"/>
    <w:tmpl w:val="F67EF39C"/>
    <w:lvl w:ilvl="0" w:tplc="57E42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F5E41"/>
    <w:multiLevelType w:val="hybridMultilevel"/>
    <w:tmpl w:val="A9FCCE84"/>
    <w:lvl w:ilvl="0" w:tplc="57E4296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663D93"/>
    <w:multiLevelType w:val="hybridMultilevel"/>
    <w:tmpl w:val="D83CF6DC"/>
    <w:lvl w:ilvl="0" w:tplc="0AE2FFD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32390C">
      <w:numFmt w:val="bullet"/>
      <w:lvlText w:val="•"/>
      <w:lvlJc w:val="left"/>
      <w:pPr>
        <w:ind w:left="1694" w:hanging="360"/>
      </w:pPr>
    </w:lvl>
    <w:lvl w:ilvl="2" w:tplc="113ED252">
      <w:numFmt w:val="bullet"/>
      <w:lvlText w:val="•"/>
      <w:lvlJc w:val="left"/>
      <w:pPr>
        <w:ind w:left="2568" w:hanging="360"/>
      </w:pPr>
    </w:lvl>
    <w:lvl w:ilvl="3" w:tplc="2BA27540">
      <w:numFmt w:val="bullet"/>
      <w:lvlText w:val="•"/>
      <w:lvlJc w:val="left"/>
      <w:pPr>
        <w:ind w:left="3442" w:hanging="360"/>
      </w:pPr>
    </w:lvl>
    <w:lvl w:ilvl="4" w:tplc="9F063928">
      <w:numFmt w:val="bullet"/>
      <w:lvlText w:val="•"/>
      <w:lvlJc w:val="left"/>
      <w:pPr>
        <w:ind w:left="4316" w:hanging="360"/>
      </w:pPr>
    </w:lvl>
    <w:lvl w:ilvl="5" w:tplc="3D2081C2">
      <w:numFmt w:val="bullet"/>
      <w:lvlText w:val="•"/>
      <w:lvlJc w:val="left"/>
      <w:pPr>
        <w:ind w:left="5190" w:hanging="360"/>
      </w:pPr>
    </w:lvl>
    <w:lvl w:ilvl="6" w:tplc="64569C62">
      <w:numFmt w:val="bullet"/>
      <w:lvlText w:val="•"/>
      <w:lvlJc w:val="left"/>
      <w:pPr>
        <w:ind w:left="6064" w:hanging="360"/>
      </w:pPr>
    </w:lvl>
    <w:lvl w:ilvl="7" w:tplc="F24E1B00">
      <w:numFmt w:val="bullet"/>
      <w:lvlText w:val="•"/>
      <w:lvlJc w:val="left"/>
      <w:pPr>
        <w:ind w:left="6938" w:hanging="360"/>
      </w:pPr>
    </w:lvl>
    <w:lvl w:ilvl="8" w:tplc="2222D378">
      <w:numFmt w:val="bullet"/>
      <w:lvlText w:val="•"/>
      <w:lvlJc w:val="left"/>
      <w:pPr>
        <w:ind w:left="7812" w:hanging="360"/>
      </w:pPr>
    </w:lvl>
  </w:abstractNum>
  <w:abstractNum w:abstractNumId="9" w15:restartNumberingAfterBreak="0">
    <w:nsid w:val="7BB06C82"/>
    <w:multiLevelType w:val="hybridMultilevel"/>
    <w:tmpl w:val="1C9C145C"/>
    <w:lvl w:ilvl="0" w:tplc="57E42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49"/>
    <w:rsid w:val="001C3DCE"/>
    <w:rsid w:val="00294330"/>
    <w:rsid w:val="00325973"/>
    <w:rsid w:val="0039752F"/>
    <w:rsid w:val="004A7FA0"/>
    <w:rsid w:val="00604925"/>
    <w:rsid w:val="00745A49"/>
    <w:rsid w:val="007A5B45"/>
    <w:rsid w:val="009A4F07"/>
    <w:rsid w:val="00B07175"/>
    <w:rsid w:val="00BE5271"/>
    <w:rsid w:val="00C43729"/>
    <w:rsid w:val="00E11EA1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BA7EC-3A9E-431F-82AA-F8157D2B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A4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1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F0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4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F0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neta.Scott@d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healthyschools/s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Brumsted, Tia (OSSE)</dc:creator>
  <cp:keywords/>
  <dc:description/>
  <cp:lastModifiedBy>Charneta Scott</cp:lastModifiedBy>
  <cp:revision>2</cp:revision>
  <dcterms:created xsi:type="dcterms:W3CDTF">2019-03-20T22:18:00Z</dcterms:created>
  <dcterms:modified xsi:type="dcterms:W3CDTF">2019-03-20T22:18:00Z</dcterms:modified>
</cp:coreProperties>
</file>