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D64E7" w14:textId="77777777" w:rsidR="00927EAD" w:rsidRPr="00927EAD" w:rsidRDefault="00927EAD" w:rsidP="00927EAD">
      <w:pPr>
        <w:spacing w:after="0" w:line="259" w:lineRule="auto"/>
        <w:jc w:val="center"/>
        <w:rPr>
          <w:rFonts w:ascii="Times New Roman" w:eastAsia="Calibri" w:hAnsi="Times New Roman" w:cs="Times New Roman"/>
          <w:b/>
          <w:bCs/>
          <w:color w:val="000000"/>
          <w:kern w:val="0"/>
          <w14:ligatures w14:val="none"/>
        </w:rPr>
      </w:pPr>
      <w:r w:rsidRPr="00927EAD">
        <w:rPr>
          <w:rFonts w:ascii="Times New Roman" w:eastAsia="Calibri" w:hAnsi="Times New Roman" w:cs="Times New Roman"/>
          <w:b/>
          <w:bCs/>
          <w:color w:val="000000"/>
          <w:kern w:val="0"/>
          <w14:ligatures w14:val="none"/>
        </w:rPr>
        <w:t xml:space="preserve">DC Department of Behavioral Health </w:t>
      </w:r>
    </w:p>
    <w:p w14:paraId="07D4A1A7" w14:textId="77777777" w:rsidR="00927EAD" w:rsidRPr="00927EAD" w:rsidRDefault="00927EAD" w:rsidP="00927EAD">
      <w:pPr>
        <w:spacing w:after="0" w:line="240" w:lineRule="auto"/>
        <w:jc w:val="center"/>
        <w:rPr>
          <w:rFonts w:ascii="Times New Roman" w:eastAsia="Calibri" w:hAnsi="Times New Roman" w:cs="Times New Roman"/>
          <w:color w:val="000000"/>
          <w:kern w:val="0"/>
          <w14:ligatures w14:val="none"/>
        </w:rPr>
      </w:pPr>
    </w:p>
    <w:p w14:paraId="034A2BD5" w14:textId="77777777" w:rsidR="00927EAD" w:rsidRPr="00927EAD" w:rsidRDefault="00927EAD" w:rsidP="00927EAD">
      <w:pPr>
        <w:keepNext/>
        <w:keepLines/>
        <w:spacing w:before="40" w:after="0" w:line="240" w:lineRule="auto"/>
        <w:jc w:val="center"/>
        <w:outlineLvl w:val="1"/>
        <w:rPr>
          <w:rFonts w:ascii="Times New Roman" w:eastAsia="Times New Roman" w:hAnsi="Times New Roman" w:cs="Times New Roman"/>
          <w:b/>
          <w:color w:val="000000"/>
          <w:kern w:val="0"/>
          <w14:ligatures w14:val="none"/>
        </w:rPr>
      </w:pPr>
      <w:r w:rsidRPr="00927EAD">
        <w:rPr>
          <w:rFonts w:ascii="Times New Roman" w:eastAsia="Times New Roman" w:hAnsi="Times New Roman" w:cs="Times New Roman"/>
          <w:b/>
          <w:color w:val="000000"/>
          <w:kern w:val="0"/>
          <w14:ligatures w14:val="none"/>
        </w:rPr>
        <w:t>Notice of Funding Availability (NOFA)</w:t>
      </w:r>
    </w:p>
    <w:p w14:paraId="4F804BA4" w14:textId="77777777" w:rsidR="00927EAD" w:rsidRPr="00927EAD" w:rsidRDefault="00927EAD" w:rsidP="00927EAD">
      <w:pPr>
        <w:spacing w:after="0" w:line="240" w:lineRule="auto"/>
        <w:jc w:val="center"/>
        <w:rPr>
          <w:rFonts w:ascii="Times New Roman" w:eastAsia="Calibri" w:hAnsi="Times New Roman" w:cs="Times New Roman"/>
          <w:b/>
          <w:noProof/>
          <w:color w:val="000000"/>
          <w:kern w:val="0"/>
          <w14:ligatures w14:val="none"/>
        </w:rPr>
      </w:pPr>
    </w:p>
    <w:p w14:paraId="07E2B471" w14:textId="77777777" w:rsidR="00927EAD" w:rsidRPr="00927EAD" w:rsidRDefault="00927EAD" w:rsidP="00927EAD">
      <w:pPr>
        <w:spacing w:line="240" w:lineRule="auto"/>
        <w:jc w:val="center"/>
        <w:rPr>
          <w:rFonts w:ascii="Times New Roman" w:eastAsia="Calibri" w:hAnsi="Times New Roman" w:cs="Times New Roman"/>
          <w:b/>
          <w:color w:val="000000"/>
          <w:kern w:val="0"/>
          <w14:ligatures w14:val="none"/>
        </w:rPr>
      </w:pPr>
      <w:r w:rsidRPr="00927EAD">
        <w:rPr>
          <w:rFonts w:ascii="Times New Roman" w:eastAsia="Calibri" w:hAnsi="Times New Roman" w:cs="Times New Roman"/>
          <w:b/>
          <w:color w:val="000000"/>
          <w:kern w:val="0"/>
          <w14:ligatures w14:val="none"/>
        </w:rPr>
        <w:t>FY27 School Behavioral Health Services Comprehensive Expansion</w:t>
      </w:r>
    </w:p>
    <w:p w14:paraId="1F30FFB6" w14:textId="77777777" w:rsidR="00927EAD" w:rsidRPr="00927EAD" w:rsidRDefault="00927EAD" w:rsidP="00927EAD">
      <w:pPr>
        <w:tabs>
          <w:tab w:val="left" w:pos="3165"/>
        </w:tabs>
        <w:spacing w:line="240" w:lineRule="auto"/>
        <w:jc w:val="both"/>
        <w:rPr>
          <w:rFonts w:ascii="Times New Roman" w:eastAsia="Calibri" w:hAnsi="Times New Roman" w:cs="Times New Roman"/>
          <w:color w:val="000000"/>
          <w:kern w:val="0"/>
          <w14:ligatures w14:val="none"/>
        </w:rPr>
      </w:pPr>
      <w:r w:rsidRPr="00927EAD">
        <w:rPr>
          <w:rFonts w:ascii="Times New Roman" w:eastAsia="Calibri" w:hAnsi="Times New Roman" w:cs="Times New Roman"/>
          <w:color w:val="000000"/>
          <w:kern w:val="0"/>
          <w14:ligatures w14:val="none"/>
        </w:rPr>
        <w:t xml:space="preserve">The District of Columbia, Department of Behavioral Health (DBH) is soliciting applications from qualified applicants for services in the program and service areas described in this Notice of Funding Availability (NOFA).  This announcement is to provide public notice of the DBH’s intent to make funds available for the purpose described herein.  The applicable Request for Application (RFA) will be released under a separate announcement with guidelines for submitting the application, review criteria, and DBH terms and conditions for applying for and receiving funding. </w:t>
      </w:r>
    </w:p>
    <w:p w14:paraId="35CEA67C" w14:textId="77777777" w:rsidR="00927EAD" w:rsidRPr="00927EAD" w:rsidRDefault="00927EAD" w:rsidP="00927EAD">
      <w:pPr>
        <w:tabs>
          <w:tab w:val="left" w:pos="3165"/>
        </w:tabs>
        <w:spacing w:after="0" w:line="240" w:lineRule="auto"/>
        <w:rPr>
          <w:rFonts w:ascii="Times New Roman" w:eastAsia="Calibri" w:hAnsi="Times New Roman" w:cs="Times New Roman"/>
          <w:b/>
          <w:color w:val="000000"/>
          <w:kern w:val="0"/>
          <w14:ligatures w14:val="none"/>
        </w:rPr>
      </w:pPr>
      <w:r w:rsidRPr="00927EAD">
        <w:rPr>
          <w:rFonts w:ascii="Times New Roman" w:eastAsia="Calibri" w:hAnsi="Times New Roman" w:cs="Times New Roman"/>
          <w:b/>
          <w:color w:val="000000"/>
          <w:kern w:val="0"/>
          <w14:ligatures w14:val="none"/>
        </w:rPr>
        <w:t>General Information:</w:t>
      </w:r>
    </w:p>
    <w:p w14:paraId="53D5B3D2" w14:textId="77777777" w:rsidR="00927EAD" w:rsidRPr="00927EAD" w:rsidRDefault="00927EAD" w:rsidP="00927EAD">
      <w:pPr>
        <w:spacing w:after="0" w:line="240" w:lineRule="auto"/>
        <w:rPr>
          <w:rFonts w:ascii="Times New Roman" w:eastAsia="Calibri" w:hAnsi="Times New Roman" w:cs="Times New Roman"/>
          <w:color w:val="000000"/>
          <w:kern w:val="0"/>
          <w14:ligatures w14:val="none"/>
        </w:rPr>
      </w:pPr>
    </w:p>
    <w:tbl>
      <w:tblPr>
        <w:tblStyle w:val="TableGrid"/>
        <w:tblW w:w="10255" w:type="dxa"/>
        <w:tblLook w:val="04A0" w:firstRow="1" w:lastRow="0" w:firstColumn="1" w:lastColumn="0" w:noHBand="0" w:noVBand="1"/>
      </w:tblPr>
      <w:tblGrid>
        <w:gridCol w:w="4675"/>
        <w:gridCol w:w="5580"/>
      </w:tblGrid>
      <w:tr w:rsidR="00927EAD" w:rsidRPr="00927EAD" w14:paraId="44AD0D60" w14:textId="77777777" w:rsidTr="00C15420">
        <w:tc>
          <w:tcPr>
            <w:tcW w:w="4675" w:type="dxa"/>
          </w:tcPr>
          <w:p w14:paraId="486051C9" w14:textId="77777777" w:rsidR="00927EAD" w:rsidRPr="00927EAD" w:rsidRDefault="00927EAD" w:rsidP="00927EAD">
            <w:pPr>
              <w:rPr>
                <w:rFonts w:ascii="Times New Roman" w:eastAsia="Calibri" w:hAnsi="Times New Roman" w:cs="Times New Roman"/>
                <w:color w:val="000000"/>
                <w:sz w:val="24"/>
                <w:szCs w:val="24"/>
              </w:rPr>
            </w:pPr>
            <w:r w:rsidRPr="00927EAD">
              <w:rPr>
                <w:rFonts w:ascii="Times New Roman" w:eastAsia="Calibri" w:hAnsi="Times New Roman" w:cs="Times New Roman"/>
                <w:color w:val="000000"/>
                <w:sz w:val="24"/>
                <w:szCs w:val="24"/>
              </w:rPr>
              <w:t>Funding Opportunity Title:</w:t>
            </w:r>
          </w:p>
        </w:tc>
        <w:tc>
          <w:tcPr>
            <w:tcW w:w="5580" w:type="dxa"/>
          </w:tcPr>
          <w:p w14:paraId="322E6556" w14:textId="77777777" w:rsidR="00927EAD" w:rsidRPr="00927EAD" w:rsidRDefault="00927EAD" w:rsidP="00927EAD">
            <w:pPr>
              <w:rPr>
                <w:rFonts w:ascii="Times New Roman" w:eastAsia="Calibri" w:hAnsi="Times New Roman" w:cs="Times New Roman"/>
                <w:color w:val="000000"/>
                <w:sz w:val="24"/>
                <w:szCs w:val="24"/>
              </w:rPr>
            </w:pPr>
            <w:r w:rsidRPr="00927EAD">
              <w:rPr>
                <w:rFonts w:ascii="Times New Roman" w:eastAsia="Calibri" w:hAnsi="Times New Roman" w:cs="Times New Roman"/>
                <w:color w:val="000000"/>
                <w:sz w:val="24"/>
                <w:szCs w:val="24"/>
              </w:rPr>
              <w:t>FY27 School Behavioral Health Services</w:t>
            </w:r>
          </w:p>
          <w:p w14:paraId="38F25B80" w14:textId="77777777" w:rsidR="00927EAD" w:rsidRPr="00927EAD" w:rsidRDefault="00927EAD" w:rsidP="00927EAD">
            <w:pPr>
              <w:rPr>
                <w:rFonts w:ascii="Times New Roman" w:eastAsia="Calibri" w:hAnsi="Times New Roman" w:cs="Times New Roman"/>
                <w:color w:val="000000"/>
                <w:sz w:val="24"/>
                <w:szCs w:val="24"/>
              </w:rPr>
            </w:pPr>
            <w:r w:rsidRPr="00927EAD">
              <w:rPr>
                <w:rFonts w:ascii="Times New Roman" w:eastAsia="Calibri" w:hAnsi="Times New Roman" w:cs="Times New Roman"/>
                <w:color w:val="000000"/>
                <w:sz w:val="24"/>
                <w:szCs w:val="24"/>
              </w:rPr>
              <w:t>Comprehensive Expansion</w:t>
            </w:r>
          </w:p>
        </w:tc>
      </w:tr>
      <w:tr w:rsidR="00927EAD" w:rsidRPr="00927EAD" w14:paraId="01D9FD56" w14:textId="77777777" w:rsidTr="00C15420">
        <w:tc>
          <w:tcPr>
            <w:tcW w:w="4675" w:type="dxa"/>
          </w:tcPr>
          <w:p w14:paraId="3DE6E77A" w14:textId="77777777" w:rsidR="00927EAD" w:rsidRPr="00927EAD" w:rsidRDefault="00927EAD" w:rsidP="00927EAD">
            <w:pPr>
              <w:rPr>
                <w:rFonts w:ascii="Times New Roman" w:eastAsia="Calibri" w:hAnsi="Times New Roman" w:cs="Times New Roman"/>
                <w:color w:val="000000"/>
                <w:sz w:val="24"/>
                <w:szCs w:val="24"/>
              </w:rPr>
            </w:pPr>
            <w:r w:rsidRPr="00927EAD">
              <w:rPr>
                <w:rFonts w:ascii="Times New Roman" w:eastAsia="Calibri" w:hAnsi="Times New Roman" w:cs="Times New Roman"/>
                <w:color w:val="000000"/>
                <w:sz w:val="24"/>
                <w:szCs w:val="24"/>
              </w:rPr>
              <w:t>Funding Opportunity Number:</w:t>
            </w:r>
          </w:p>
        </w:tc>
        <w:tc>
          <w:tcPr>
            <w:tcW w:w="5580" w:type="dxa"/>
          </w:tcPr>
          <w:p w14:paraId="5E4B17B9" w14:textId="77777777" w:rsidR="00927EAD" w:rsidRPr="00927EAD" w:rsidRDefault="00927EAD" w:rsidP="00927EAD">
            <w:pPr>
              <w:rPr>
                <w:rFonts w:ascii="Times New Roman" w:eastAsia="Calibri" w:hAnsi="Times New Roman" w:cs="Times New Roman"/>
                <w:color w:val="000000"/>
                <w:sz w:val="24"/>
                <w:szCs w:val="24"/>
              </w:rPr>
            </w:pPr>
            <w:r w:rsidRPr="00927EAD">
              <w:rPr>
                <w:rFonts w:ascii="Times New Roman" w:eastAsia="Calibri" w:hAnsi="Times New Roman" w:cs="Times New Roman"/>
                <w:noProof/>
                <w:color w:val="000000"/>
                <w:sz w:val="24"/>
                <w:szCs w:val="24"/>
              </w:rPr>
              <w:t>RFA RM0 SBH091826</w:t>
            </w:r>
          </w:p>
        </w:tc>
      </w:tr>
      <w:tr w:rsidR="00927EAD" w:rsidRPr="00927EAD" w14:paraId="061C4235" w14:textId="77777777" w:rsidTr="00C15420">
        <w:tc>
          <w:tcPr>
            <w:tcW w:w="4675" w:type="dxa"/>
          </w:tcPr>
          <w:p w14:paraId="22D879A7" w14:textId="77777777" w:rsidR="00927EAD" w:rsidRPr="00927EAD" w:rsidRDefault="00927EAD" w:rsidP="00927EAD">
            <w:pPr>
              <w:rPr>
                <w:rFonts w:ascii="Times New Roman" w:eastAsia="Calibri" w:hAnsi="Times New Roman" w:cs="Times New Roman"/>
                <w:color w:val="000000"/>
                <w:sz w:val="24"/>
                <w:szCs w:val="24"/>
              </w:rPr>
            </w:pPr>
            <w:r w:rsidRPr="00927EAD">
              <w:rPr>
                <w:rFonts w:ascii="Times New Roman" w:eastAsia="Calibri" w:hAnsi="Times New Roman" w:cs="Times New Roman"/>
                <w:color w:val="000000"/>
                <w:sz w:val="24"/>
                <w:szCs w:val="24"/>
              </w:rPr>
              <w:t>Opportunity Category:</w:t>
            </w:r>
          </w:p>
        </w:tc>
        <w:tc>
          <w:tcPr>
            <w:tcW w:w="5580" w:type="dxa"/>
          </w:tcPr>
          <w:p w14:paraId="65BFB1FE" w14:textId="77777777" w:rsidR="00927EAD" w:rsidRPr="00927EAD" w:rsidRDefault="00927EAD" w:rsidP="00927EAD">
            <w:pPr>
              <w:rPr>
                <w:rFonts w:ascii="Times New Roman" w:eastAsia="Calibri" w:hAnsi="Times New Roman" w:cs="Times New Roman"/>
                <w:color w:val="000000"/>
                <w:sz w:val="24"/>
                <w:szCs w:val="24"/>
              </w:rPr>
            </w:pPr>
            <w:r w:rsidRPr="00927EAD">
              <w:rPr>
                <w:rFonts w:ascii="Times New Roman" w:eastAsia="Calibri" w:hAnsi="Times New Roman" w:cs="Times New Roman"/>
                <w:noProof/>
                <w:color w:val="000000"/>
                <w:sz w:val="24"/>
                <w:szCs w:val="24"/>
              </w:rPr>
              <w:t>Competitive</w:t>
            </w:r>
          </w:p>
        </w:tc>
      </w:tr>
      <w:tr w:rsidR="00927EAD" w:rsidRPr="00927EAD" w14:paraId="30CE552D" w14:textId="77777777" w:rsidTr="00C15420">
        <w:tc>
          <w:tcPr>
            <w:tcW w:w="4675" w:type="dxa"/>
          </w:tcPr>
          <w:p w14:paraId="05249212" w14:textId="77777777" w:rsidR="00927EAD" w:rsidRPr="00927EAD" w:rsidRDefault="00927EAD" w:rsidP="00927EAD">
            <w:pPr>
              <w:rPr>
                <w:rFonts w:ascii="Times New Roman" w:eastAsia="Calibri" w:hAnsi="Times New Roman" w:cs="Times New Roman"/>
                <w:color w:val="000000"/>
                <w:sz w:val="24"/>
                <w:szCs w:val="24"/>
              </w:rPr>
            </w:pPr>
            <w:r w:rsidRPr="00927EAD">
              <w:rPr>
                <w:rFonts w:ascii="Times New Roman" w:eastAsia="Calibri" w:hAnsi="Times New Roman" w:cs="Times New Roman"/>
                <w:color w:val="000000"/>
                <w:sz w:val="24"/>
                <w:szCs w:val="24"/>
              </w:rPr>
              <w:t>DBH Branch/Division Unit:</w:t>
            </w:r>
          </w:p>
        </w:tc>
        <w:tc>
          <w:tcPr>
            <w:tcW w:w="5580" w:type="dxa"/>
          </w:tcPr>
          <w:p w14:paraId="67047376" w14:textId="77777777" w:rsidR="00927EAD" w:rsidRPr="00927EAD" w:rsidRDefault="00927EAD" w:rsidP="00927EAD">
            <w:pPr>
              <w:rPr>
                <w:rFonts w:ascii="Times New Roman" w:eastAsia="Calibri" w:hAnsi="Times New Roman" w:cs="Times New Roman"/>
                <w:color w:val="000000"/>
                <w:sz w:val="24"/>
                <w:szCs w:val="24"/>
              </w:rPr>
            </w:pPr>
            <w:r w:rsidRPr="00927EAD">
              <w:rPr>
                <w:rFonts w:ascii="Times New Roman" w:eastAsia="Calibri" w:hAnsi="Times New Roman" w:cs="Times New Roman"/>
                <w:sz w:val="24"/>
                <w:szCs w:val="24"/>
              </w:rPr>
              <w:t>Prevention</w:t>
            </w:r>
            <w:r w:rsidRPr="00927EAD">
              <w:rPr>
                <w:rFonts w:ascii="Times New Roman" w:eastAsia="Calibri" w:hAnsi="Times New Roman" w:cs="Times New Roman"/>
                <w:spacing w:val="19"/>
                <w:sz w:val="24"/>
                <w:szCs w:val="24"/>
              </w:rPr>
              <w:t xml:space="preserve"> </w:t>
            </w:r>
            <w:r w:rsidRPr="00927EAD">
              <w:rPr>
                <w:rFonts w:ascii="Times New Roman" w:eastAsia="Calibri" w:hAnsi="Times New Roman" w:cs="Times New Roman"/>
                <w:sz w:val="24"/>
                <w:szCs w:val="24"/>
              </w:rPr>
              <w:t>and</w:t>
            </w:r>
            <w:r w:rsidRPr="00927EAD">
              <w:rPr>
                <w:rFonts w:ascii="Times New Roman" w:eastAsia="Calibri" w:hAnsi="Times New Roman" w:cs="Times New Roman"/>
                <w:spacing w:val="19"/>
                <w:sz w:val="24"/>
                <w:szCs w:val="24"/>
              </w:rPr>
              <w:t xml:space="preserve"> </w:t>
            </w:r>
            <w:r w:rsidRPr="00927EAD">
              <w:rPr>
                <w:rFonts w:ascii="Times New Roman" w:eastAsia="Calibri" w:hAnsi="Times New Roman" w:cs="Times New Roman"/>
                <w:sz w:val="24"/>
                <w:szCs w:val="24"/>
              </w:rPr>
              <w:t>Early</w:t>
            </w:r>
            <w:r w:rsidRPr="00927EAD">
              <w:rPr>
                <w:rFonts w:ascii="Times New Roman" w:eastAsia="Calibri" w:hAnsi="Times New Roman" w:cs="Times New Roman"/>
                <w:spacing w:val="19"/>
                <w:sz w:val="24"/>
                <w:szCs w:val="24"/>
              </w:rPr>
              <w:t xml:space="preserve"> </w:t>
            </w:r>
            <w:r w:rsidRPr="00927EAD">
              <w:rPr>
                <w:rFonts w:ascii="Times New Roman" w:eastAsia="Calibri" w:hAnsi="Times New Roman" w:cs="Times New Roman"/>
                <w:sz w:val="24"/>
                <w:szCs w:val="24"/>
              </w:rPr>
              <w:t>Intervention</w:t>
            </w:r>
            <w:r w:rsidRPr="00927EAD">
              <w:rPr>
                <w:rFonts w:ascii="Times New Roman" w:eastAsia="Calibri" w:hAnsi="Times New Roman" w:cs="Times New Roman"/>
                <w:spacing w:val="19"/>
                <w:sz w:val="24"/>
                <w:szCs w:val="24"/>
              </w:rPr>
              <w:t xml:space="preserve"> </w:t>
            </w:r>
            <w:r w:rsidRPr="00927EAD">
              <w:rPr>
                <w:rFonts w:ascii="Times New Roman" w:eastAsia="Calibri" w:hAnsi="Times New Roman" w:cs="Times New Roman"/>
                <w:spacing w:val="-2"/>
                <w:sz w:val="24"/>
                <w:szCs w:val="24"/>
              </w:rPr>
              <w:t>Division</w:t>
            </w:r>
          </w:p>
        </w:tc>
      </w:tr>
      <w:tr w:rsidR="00927EAD" w:rsidRPr="00927EAD" w14:paraId="176C1117" w14:textId="77777777" w:rsidTr="00C15420">
        <w:tc>
          <w:tcPr>
            <w:tcW w:w="4675" w:type="dxa"/>
          </w:tcPr>
          <w:p w14:paraId="76A67AFB" w14:textId="77777777" w:rsidR="00927EAD" w:rsidRPr="00927EAD" w:rsidRDefault="00927EAD" w:rsidP="00927EAD">
            <w:pPr>
              <w:rPr>
                <w:rFonts w:ascii="Times New Roman" w:eastAsia="Calibri" w:hAnsi="Times New Roman" w:cs="Times New Roman"/>
                <w:color w:val="000000"/>
                <w:sz w:val="24"/>
                <w:szCs w:val="24"/>
              </w:rPr>
            </w:pPr>
            <w:r w:rsidRPr="00927EAD">
              <w:rPr>
                <w:rFonts w:ascii="Times New Roman" w:eastAsia="Calibri" w:hAnsi="Times New Roman" w:cs="Times New Roman"/>
                <w:color w:val="000000"/>
                <w:sz w:val="24"/>
                <w:szCs w:val="24"/>
              </w:rPr>
              <w:t>DBH Administrative Unit</w:t>
            </w:r>
          </w:p>
        </w:tc>
        <w:tc>
          <w:tcPr>
            <w:tcW w:w="5580" w:type="dxa"/>
          </w:tcPr>
          <w:p w14:paraId="6BC8F501" w14:textId="77777777" w:rsidR="00927EAD" w:rsidRPr="00927EAD" w:rsidRDefault="00927EAD" w:rsidP="00927EAD">
            <w:pPr>
              <w:rPr>
                <w:rFonts w:ascii="Times New Roman" w:eastAsia="Calibri" w:hAnsi="Times New Roman" w:cs="Times New Roman"/>
                <w:noProof/>
                <w:color w:val="000000"/>
                <w:sz w:val="24"/>
                <w:szCs w:val="24"/>
              </w:rPr>
            </w:pPr>
            <w:r w:rsidRPr="00927EAD">
              <w:rPr>
                <w:rFonts w:ascii="Times New Roman" w:eastAsia="Calibri" w:hAnsi="Times New Roman" w:cs="Times New Roman"/>
                <w:spacing w:val="2"/>
                <w:sz w:val="24"/>
                <w:szCs w:val="24"/>
              </w:rPr>
              <w:t>Child,</w:t>
            </w:r>
            <w:r w:rsidRPr="00927EAD">
              <w:rPr>
                <w:rFonts w:ascii="Times New Roman" w:eastAsia="Calibri" w:hAnsi="Times New Roman" w:cs="Times New Roman"/>
                <w:spacing w:val="35"/>
                <w:sz w:val="24"/>
                <w:szCs w:val="24"/>
              </w:rPr>
              <w:t xml:space="preserve"> </w:t>
            </w:r>
            <w:r w:rsidRPr="00927EAD">
              <w:rPr>
                <w:rFonts w:ascii="Times New Roman" w:eastAsia="Calibri" w:hAnsi="Times New Roman" w:cs="Times New Roman"/>
                <w:spacing w:val="2"/>
                <w:sz w:val="24"/>
                <w:szCs w:val="24"/>
              </w:rPr>
              <w:t>Adolescent,</w:t>
            </w:r>
            <w:r w:rsidRPr="00927EAD">
              <w:rPr>
                <w:rFonts w:ascii="Times New Roman" w:eastAsia="Calibri" w:hAnsi="Times New Roman" w:cs="Times New Roman"/>
                <w:spacing w:val="36"/>
                <w:sz w:val="24"/>
                <w:szCs w:val="24"/>
              </w:rPr>
              <w:t xml:space="preserve"> </w:t>
            </w:r>
            <w:r w:rsidRPr="00927EAD">
              <w:rPr>
                <w:rFonts w:ascii="Times New Roman" w:eastAsia="Calibri" w:hAnsi="Times New Roman" w:cs="Times New Roman"/>
                <w:spacing w:val="2"/>
                <w:sz w:val="24"/>
                <w:szCs w:val="24"/>
              </w:rPr>
              <w:t>and</w:t>
            </w:r>
            <w:r w:rsidRPr="00927EAD">
              <w:rPr>
                <w:rFonts w:ascii="Times New Roman" w:eastAsia="Calibri" w:hAnsi="Times New Roman" w:cs="Times New Roman"/>
                <w:spacing w:val="34"/>
                <w:sz w:val="24"/>
                <w:szCs w:val="24"/>
              </w:rPr>
              <w:t xml:space="preserve"> </w:t>
            </w:r>
            <w:r w:rsidRPr="00927EAD">
              <w:rPr>
                <w:rFonts w:ascii="Times New Roman" w:eastAsia="Calibri" w:hAnsi="Times New Roman" w:cs="Times New Roman"/>
                <w:spacing w:val="2"/>
                <w:sz w:val="24"/>
                <w:szCs w:val="24"/>
              </w:rPr>
              <w:t>Family</w:t>
            </w:r>
            <w:r w:rsidRPr="00927EAD">
              <w:rPr>
                <w:rFonts w:ascii="Times New Roman" w:eastAsia="Calibri" w:hAnsi="Times New Roman" w:cs="Times New Roman"/>
                <w:spacing w:val="34"/>
                <w:sz w:val="24"/>
                <w:szCs w:val="24"/>
              </w:rPr>
              <w:t xml:space="preserve"> </w:t>
            </w:r>
            <w:r w:rsidRPr="00927EAD">
              <w:rPr>
                <w:rFonts w:ascii="Times New Roman" w:eastAsia="Calibri" w:hAnsi="Times New Roman" w:cs="Times New Roman"/>
                <w:spacing w:val="-2"/>
                <w:sz w:val="24"/>
                <w:szCs w:val="24"/>
              </w:rPr>
              <w:t>Services</w:t>
            </w:r>
          </w:p>
        </w:tc>
      </w:tr>
      <w:tr w:rsidR="00927EAD" w:rsidRPr="00927EAD" w14:paraId="54FBE094" w14:textId="77777777" w:rsidTr="00C15420">
        <w:tc>
          <w:tcPr>
            <w:tcW w:w="4675" w:type="dxa"/>
          </w:tcPr>
          <w:p w14:paraId="27D85E39" w14:textId="77777777" w:rsidR="00927EAD" w:rsidRPr="00927EAD" w:rsidRDefault="00927EAD" w:rsidP="00927EAD">
            <w:pPr>
              <w:rPr>
                <w:rFonts w:ascii="Times New Roman" w:eastAsia="Calibri" w:hAnsi="Times New Roman" w:cs="Times New Roman"/>
                <w:color w:val="000000"/>
                <w:sz w:val="24"/>
                <w:szCs w:val="24"/>
              </w:rPr>
            </w:pPr>
            <w:r w:rsidRPr="00927EAD">
              <w:rPr>
                <w:rFonts w:ascii="Times New Roman" w:eastAsia="Calibri" w:hAnsi="Times New Roman" w:cs="Times New Roman"/>
                <w:color w:val="000000"/>
                <w:sz w:val="24"/>
                <w:szCs w:val="24"/>
              </w:rPr>
              <w:t>Program Contact:</w:t>
            </w:r>
          </w:p>
        </w:tc>
        <w:tc>
          <w:tcPr>
            <w:tcW w:w="5580" w:type="dxa"/>
          </w:tcPr>
          <w:p w14:paraId="32A37365" w14:textId="77777777" w:rsidR="00927EAD" w:rsidRPr="00927EAD" w:rsidRDefault="00927EAD" w:rsidP="00927EAD">
            <w:pPr>
              <w:widowControl w:val="0"/>
              <w:autoSpaceDE w:val="0"/>
              <w:autoSpaceDN w:val="0"/>
              <w:ind w:left="70" w:right="-200" w:hanging="105"/>
              <w:rPr>
                <w:rFonts w:ascii="Times New Roman" w:eastAsia="Calibri" w:hAnsi="Times New Roman" w:cs="Times New Roman"/>
                <w:spacing w:val="-2"/>
                <w:w w:val="105"/>
                <w:sz w:val="24"/>
                <w:szCs w:val="24"/>
              </w:rPr>
            </w:pPr>
            <w:r w:rsidRPr="00927EAD">
              <w:rPr>
                <w:rFonts w:ascii="Times New Roman" w:eastAsia="Calibri" w:hAnsi="Times New Roman" w:cs="Times New Roman"/>
                <w:w w:val="105"/>
                <w:sz w:val="24"/>
                <w:szCs w:val="24"/>
              </w:rPr>
              <w:t xml:space="preserve"> Charneta C. Scott, Ph.D., Project Manager</w:t>
            </w:r>
            <w:r w:rsidRPr="00927EAD">
              <w:rPr>
                <w:rFonts w:ascii="Times New Roman" w:eastAsia="Calibri" w:hAnsi="Times New Roman" w:cs="Times New Roman"/>
                <w:spacing w:val="-2"/>
                <w:w w:val="105"/>
                <w:sz w:val="24"/>
                <w:szCs w:val="24"/>
              </w:rPr>
              <w:t xml:space="preserve"> 202.654.6175</w:t>
            </w:r>
          </w:p>
          <w:p w14:paraId="438EB67E" w14:textId="77777777" w:rsidR="00927EAD" w:rsidRPr="00927EAD" w:rsidRDefault="00927EAD" w:rsidP="00927EAD">
            <w:pPr>
              <w:widowControl w:val="0"/>
              <w:autoSpaceDE w:val="0"/>
              <w:autoSpaceDN w:val="0"/>
              <w:ind w:left="105" w:right="-200" w:hanging="35"/>
              <w:rPr>
                <w:rFonts w:ascii="Times New Roman" w:eastAsia="Calibri" w:hAnsi="Times New Roman" w:cs="Times New Roman"/>
                <w:sz w:val="24"/>
                <w:szCs w:val="24"/>
              </w:rPr>
            </w:pPr>
            <w:hyperlink r:id="rId7" w:history="1">
              <w:r w:rsidRPr="00927EAD">
                <w:rPr>
                  <w:rFonts w:ascii="Times New Roman" w:eastAsia="Calibri" w:hAnsi="Times New Roman" w:cs="Times New Roman"/>
                  <w:color w:val="0563C1"/>
                  <w:sz w:val="24"/>
                  <w:szCs w:val="24"/>
                  <w:u w:val="single"/>
                </w:rPr>
                <w:t>charneta.scott@dc.gov</w:t>
              </w:r>
            </w:hyperlink>
            <w:r w:rsidRPr="00927EAD">
              <w:rPr>
                <w:rFonts w:ascii="Times New Roman" w:eastAsia="Calibri" w:hAnsi="Times New Roman" w:cs="Times New Roman"/>
                <w:color w:val="000000"/>
                <w:sz w:val="24"/>
                <w:szCs w:val="24"/>
              </w:rPr>
              <w:t xml:space="preserve"> </w:t>
            </w:r>
          </w:p>
        </w:tc>
      </w:tr>
      <w:tr w:rsidR="00927EAD" w:rsidRPr="00927EAD" w14:paraId="2C3B4686" w14:textId="77777777" w:rsidTr="00C15420">
        <w:tc>
          <w:tcPr>
            <w:tcW w:w="4675" w:type="dxa"/>
          </w:tcPr>
          <w:p w14:paraId="5DE381AE" w14:textId="77777777" w:rsidR="00927EAD" w:rsidRPr="00927EAD" w:rsidRDefault="00927EAD" w:rsidP="00927EAD">
            <w:pPr>
              <w:rPr>
                <w:rFonts w:ascii="Times New Roman" w:eastAsia="Calibri" w:hAnsi="Times New Roman" w:cs="Times New Roman"/>
                <w:color w:val="000000"/>
                <w:sz w:val="24"/>
                <w:szCs w:val="24"/>
              </w:rPr>
            </w:pPr>
            <w:r w:rsidRPr="00927EAD">
              <w:rPr>
                <w:rFonts w:ascii="Times New Roman" w:eastAsia="Calibri" w:hAnsi="Times New Roman" w:cs="Times New Roman"/>
                <w:color w:val="000000"/>
                <w:sz w:val="24"/>
                <w:szCs w:val="24"/>
              </w:rPr>
              <w:t>Program Description:</w:t>
            </w:r>
          </w:p>
        </w:tc>
        <w:tc>
          <w:tcPr>
            <w:tcW w:w="5580" w:type="dxa"/>
          </w:tcPr>
          <w:p w14:paraId="7BF2C9F9" w14:textId="77777777" w:rsidR="00927EAD" w:rsidRPr="00927EAD" w:rsidRDefault="00927EAD" w:rsidP="00927EAD">
            <w:pPr>
              <w:jc w:val="both"/>
              <w:rPr>
                <w:rFonts w:ascii="Times New Roman" w:eastAsia="Calibri" w:hAnsi="Times New Roman" w:cs="Times New Roman"/>
                <w:color w:val="000000"/>
                <w:sz w:val="24"/>
                <w:szCs w:val="24"/>
              </w:rPr>
            </w:pPr>
            <w:r w:rsidRPr="00927EAD">
              <w:rPr>
                <w:rFonts w:ascii="Times New Roman" w:eastAsia="Calibri" w:hAnsi="Times New Roman" w:cs="Times New Roman"/>
                <w:color w:val="000000"/>
                <w:w w:val="105"/>
                <w:sz w:val="24"/>
                <w:szCs w:val="24"/>
              </w:rPr>
              <w:t xml:space="preserve">This RFA will allow DC Public Charter Local Education Agencies (LEAs) to directly hire no more than four (4) school behavioral health clinicians where the school has the capacity, willingness, ability to implement school behavioral health services; provided, that each clinician shall receive onsite clinical supervision and shall perform duties exclusively related to the School Behavioral Health Program and provide prevention, early intervention, and treatment services using the Comprehensive School Behavioral Health Model in </w:t>
            </w:r>
            <w:r w:rsidRPr="00927EAD">
              <w:rPr>
                <w:rFonts w:ascii="Times New Roman" w:eastAsia="Calibri" w:hAnsi="Times New Roman" w:cs="Times New Roman"/>
                <w:color w:val="000000"/>
                <w:sz w:val="24"/>
                <w:szCs w:val="24"/>
              </w:rPr>
              <w:t>a total of eight (8) District of Columbia Public Charter Schools (DCPCS).</w:t>
            </w:r>
          </w:p>
        </w:tc>
      </w:tr>
      <w:tr w:rsidR="00927EAD" w:rsidRPr="00927EAD" w14:paraId="463E9C56" w14:textId="77777777" w:rsidTr="00C15420">
        <w:tc>
          <w:tcPr>
            <w:tcW w:w="4675" w:type="dxa"/>
          </w:tcPr>
          <w:p w14:paraId="790D6043" w14:textId="77777777" w:rsidR="00927EAD" w:rsidRPr="00927EAD" w:rsidRDefault="00927EAD" w:rsidP="00927EAD">
            <w:pPr>
              <w:rPr>
                <w:rFonts w:ascii="Times New Roman" w:eastAsia="Calibri" w:hAnsi="Times New Roman" w:cs="Times New Roman"/>
                <w:color w:val="000000"/>
                <w:sz w:val="24"/>
                <w:szCs w:val="24"/>
              </w:rPr>
            </w:pPr>
            <w:r w:rsidRPr="00927EAD">
              <w:rPr>
                <w:rFonts w:ascii="Times New Roman" w:eastAsia="Calibri" w:hAnsi="Times New Roman" w:cs="Times New Roman"/>
                <w:color w:val="000000"/>
                <w:sz w:val="24"/>
                <w:szCs w:val="24"/>
              </w:rPr>
              <w:t>Eligible Applicants:</w:t>
            </w:r>
          </w:p>
        </w:tc>
        <w:tc>
          <w:tcPr>
            <w:tcW w:w="5580" w:type="dxa"/>
          </w:tcPr>
          <w:p w14:paraId="1132E586" w14:textId="77777777" w:rsidR="00927EAD" w:rsidRPr="00927EAD" w:rsidRDefault="00927EAD" w:rsidP="00927EAD">
            <w:pPr>
              <w:widowControl w:val="0"/>
              <w:numPr>
                <w:ilvl w:val="0"/>
                <w:numId w:val="2"/>
              </w:numPr>
              <w:autoSpaceDE w:val="0"/>
              <w:autoSpaceDN w:val="0"/>
              <w:spacing w:line="290" w:lineRule="exact"/>
              <w:contextualSpacing/>
              <w:rPr>
                <w:rFonts w:ascii="Times New Roman" w:eastAsia="Calibri" w:hAnsi="Times New Roman" w:cs="Times New Roman"/>
                <w:w w:val="105"/>
                <w:sz w:val="24"/>
                <w:szCs w:val="24"/>
              </w:rPr>
            </w:pPr>
            <w:r w:rsidRPr="00927EAD">
              <w:rPr>
                <w:rFonts w:ascii="Times New Roman" w:eastAsia="Calibri" w:hAnsi="Times New Roman" w:cs="Times New Roman"/>
                <w:w w:val="105"/>
                <w:sz w:val="24"/>
                <w:szCs w:val="24"/>
              </w:rPr>
              <w:t>A DCPCS LEA.</w:t>
            </w:r>
          </w:p>
          <w:p w14:paraId="689C10D5" w14:textId="77777777" w:rsidR="00927EAD" w:rsidRPr="00927EAD" w:rsidRDefault="00927EAD" w:rsidP="00927EAD">
            <w:pPr>
              <w:widowControl w:val="0"/>
              <w:numPr>
                <w:ilvl w:val="0"/>
                <w:numId w:val="2"/>
              </w:numPr>
              <w:autoSpaceDE w:val="0"/>
              <w:autoSpaceDN w:val="0"/>
              <w:spacing w:line="290" w:lineRule="exact"/>
              <w:contextualSpacing/>
              <w:rPr>
                <w:rFonts w:ascii="Times New Roman" w:eastAsia="Calibri" w:hAnsi="Times New Roman" w:cs="Times New Roman"/>
                <w:color w:val="000000"/>
                <w:sz w:val="24"/>
                <w:szCs w:val="24"/>
              </w:rPr>
            </w:pPr>
            <w:r w:rsidRPr="00927EAD">
              <w:rPr>
                <w:rFonts w:ascii="Times New Roman" w:eastAsia="Calibri" w:hAnsi="Times New Roman" w:cs="Times New Roman"/>
                <w:w w:val="105"/>
                <w:sz w:val="24"/>
                <w:szCs w:val="24"/>
              </w:rPr>
              <w:t>A DCPCS LEA without a Department of Behavioral Health funded school behavioral health partnership.</w:t>
            </w:r>
          </w:p>
        </w:tc>
      </w:tr>
      <w:tr w:rsidR="00927EAD" w:rsidRPr="00927EAD" w14:paraId="7073A8F4" w14:textId="77777777" w:rsidTr="00C15420">
        <w:tc>
          <w:tcPr>
            <w:tcW w:w="4675" w:type="dxa"/>
          </w:tcPr>
          <w:p w14:paraId="6B006ABA" w14:textId="77777777" w:rsidR="00927EAD" w:rsidRPr="00927EAD" w:rsidRDefault="00927EAD" w:rsidP="00927EAD">
            <w:pPr>
              <w:rPr>
                <w:rFonts w:ascii="Times New Roman" w:eastAsia="Calibri" w:hAnsi="Times New Roman" w:cs="Times New Roman"/>
                <w:color w:val="000000"/>
                <w:sz w:val="24"/>
                <w:szCs w:val="24"/>
              </w:rPr>
            </w:pPr>
            <w:r w:rsidRPr="00927EAD">
              <w:rPr>
                <w:rFonts w:ascii="Times New Roman" w:eastAsia="Calibri" w:hAnsi="Times New Roman" w:cs="Times New Roman"/>
                <w:color w:val="000000"/>
                <w:sz w:val="24"/>
                <w:szCs w:val="24"/>
              </w:rPr>
              <w:t>Anticipated Number of Awards:</w:t>
            </w:r>
          </w:p>
        </w:tc>
        <w:tc>
          <w:tcPr>
            <w:tcW w:w="5580" w:type="dxa"/>
          </w:tcPr>
          <w:p w14:paraId="0A0B5976" w14:textId="77777777" w:rsidR="00927EAD" w:rsidRPr="00927EAD" w:rsidRDefault="00927EAD" w:rsidP="00927EAD">
            <w:pPr>
              <w:rPr>
                <w:rFonts w:ascii="Times New Roman" w:eastAsia="Aptos" w:hAnsi="Times New Roman" w:cs="Times New Roman"/>
                <w:sz w:val="24"/>
                <w:szCs w:val="24"/>
              </w:rPr>
            </w:pPr>
            <w:r w:rsidRPr="00927EAD">
              <w:rPr>
                <w:rFonts w:ascii="Times New Roman" w:eastAsia="Aptos" w:hAnsi="Times New Roman" w:cs="Times New Roman"/>
                <w:sz w:val="24"/>
                <w:szCs w:val="24"/>
              </w:rPr>
              <w:t xml:space="preserve">Up to four (4) separate awards </w:t>
            </w:r>
          </w:p>
        </w:tc>
      </w:tr>
      <w:tr w:rsidR="00927EAD" w:rsidRPr="00927EAD" w14:paraId="33FE2921" w14:textId="77777777" w:rsidTr="00C15420">
        <w:tc>
          <w:tcPr>
            <w:tcW w:w="4675" w:type="dxa"/>
          </w:tcPr>
          <w:p w14:paraId="20259579" w14:textId="77777777" w:rsidR="00927EAD" w:rsidRPr="00927EAD" w:rsidRDefault="00927EAD" w:rsidP="00927EAD">
            <w:pPr>
              <w:rPr>
                <w:rFonts w:ascii="Times New Roman" w:eastAsia="Calibri" w:hAnsi="Times New Roman" w:cs="Times New Roman"/>
                <w:color w:val="000000"/>
                <w:sz w:val="24"/>
                <w:szCs w:val="24"/>
              </w:rPr>
            </w:pPr>
            <w:r w:rsidRPr="00927EAD">
              <w:rPr>
                <w:rFonts w:ascii="Times New Roman" w:eastAsia="Calibri" w:hAnsi="Times New Roman" w:cs="Times New Roman"/>
                <w:color w:val="000000"/>
                <w:sz w:val="24"/>
                <w:szCs w:val="24"/>
              </w:rPr>
              <w:t>Anticipated Amount Available:</w:t>
            </w:r>
          </w:p>
        </w:tc>
        <w:tc>
          <w:tcPr>
            <w:tcW w:w="5580" w:type="dxa"/>
          </w:tcPr>
          <w:p w14:paraId="5CE40E1C" w14:textId="77777777" w:rsidR="00927EAD" w:rsidRPr="00927EAD" w:rsidRDefault="00927EAD" w:rsidP="00927EAD">
            <w:pPr>
              <w:rPr>
                <w:rFonts w:ascii="Times New Roman" w:eastAsia="Calibri" w:hAnsi="Times New Roman" w:cs="Times New Roman"/>
                <w:color w:val="000000"/>
                <w:sz w:val="24"/>
                <w:szCs w:val="24"/>
              </w:rPr>
            </w:pPr>
            <w:r w:rsidRPr="00927EAD">
              <w:rPr>
                <w:rFonts w:ascii="Times New Roman" w:eastAsia="Calibri" w:hAnsi="Times New Roman" w:cs="Times New Roman"/>
                <w:color w:val="000000"/>
                <w:sz w:val="24"/>
                <w:szCs w:val="24"/>
              </w:rPr>
              <w:t>Up to $480,000</w:t>
            </w:r>
          </w:p>
        </w:tc>
      </w:tr>
      <w:tr w:rsidR="00927EAD" w:rsidRPr="00927EAD" w14:paraId="4A8100EC" w14:textId="77777777" w:rsidTr="00C15420">
        <w:tc>
          <w:tcPr>
            <w:tcW w:w="4675" w:type="dxa"/>
          </w:tcPr>
          <w:p w14:paraId="387CB27A" w14:textId="77777777" w:rsidR="00927EAD" w:rsidRPr="00927EAD" w:rsidRDefault="00927EAD" w:rsidP="00927EAD">
            <w:pPr>
              <w:rPr>
                <w:rFonts w:ascii="Times New Roman" w:eastAsia="Calibri" w:hAnsi="Times New Roman" w:cs="Times New Roman"/>
                <w:color w:val="000000"/>
                <w:sz w:val="24"/>
                <w:szCs w:val="24"/>
              </w:rPr>
            </w:pPr>
            <w:r w:rsidRPr="00927EAD">
              <w:rPr>
                <w:rFonts w:ascii="Times New Roman" w:eastAsia="Calibri" w:hAnsi="Times New Roman" w:cs="Times New Roman"/>
                <w:color w:val="000000"/>
                <w:sz w:val="24"/>
                <w:szCs w:val="24"/>
              </w:rPr>
              <w:t>Floor Award Amount:</w:t>
            </w:r>
          </w:p>
        </w:tc>
        <w:tc>
          <w:tcPr>
            <w:tcW w:w="5580" w:type="dxa"/>
          </w:tcPr>
          <w:p w14:paraId="22D7C3D8" w14:textId="77777777" w:rsidR="00927EAD" w:rsidRPr="00927EAD" w:rsidRDefault="00927EAD" w:rsidP="00927EAD">
            <w:pPr>
              <w:rPr>
                <w:rFonts w:ascii="Times New Roman" w:eastAsia="Calibri" w:hAnsi="Times New Roman" w:cs="Times New Roman"/>
                <w:color w:val="000000"/>
                <w:sz w:val="24"/>
                <w:szCs w:val="24"/>
              </w:rPr>
            </w:pPr>
            <w:r w:rsidRPr="00927EAD">
              <w:rPr>
                <w:rFonts w:ascii="Times New Roman" w:eastAsia="Calibri" w:hAnsi="Times New Roman" w:cs="Times New Roman"/>
                <w:color w:val="000000"/>
                <w:sz w:val="24"/>
                <w:szCs w:val="24"/>
              </w:rPr>
              <w:t>$120,000</w:t>
            </w:r>
          </w:p>
        </w:tc>
      </w:tr>
      <w:tr w:rsidR="00927EAD" w:rsidRPr="00927EAD" w14:paraId="77891935" w14:textId="77777777" w:rsidTr="00C15420">
        <w:tc>
          <w:tcPr>
            <w:tcW w:w="4675" w:type="dxa"/>
          </w:tcPr>
          <w:p w14:paraId="520D3433" w14:textId="77777777" w:rsidR="00927EAD" w:rsidRPr="00927EAD" w:rsidRDefault="00927EAD" w:rsidP="00927EAD">
            <w:pPr>
              <w:rPr>
                <w:rFonts w:ascii="Times New Roman" w:eastAsia="Calibri" w:hAnsi="Times New Roman" w:cs="Times New Roman"/>
                <w:color w:val="000000"/>
                <w:sz w:val="24"/>
                <w:szCs w:val="24"/>
              </w:rPr>
            </w:pPr>
            <w:r w:rsidRPr="00927EAD">
              <w:rPr>
                <w:rFonts w:ascii="Times New Roman" w:eastAsia="Calibri" w:hAnsi="Times New Roman" w:cs="Times New Roman"/>
                <w:color w:val="000000"/>
                <w:sz w:val="24"/>
                <w:szCs w:val="24"/>
              </w:rPr>
              <w:t>Ceiling Award Amount:</w:t>
            </w:r>
          </w:p>
        </w:tc>
        <w:tc>
          <w:tcPr>
            <w:tcW w:w="5580" w:type="dxa"/>
          </w:tcPr>
          <w:p w14:paraId="5F9879E4" w14:textId="77777777" w:rsidR="00927EAD" w:rsidRPr="00927EAD" w:rsidRDefault="00927EAD" w:rsidP="00927EAD">
            <w:pPr>
              <w:rPr>
                <w:rFonts w:ascii="Times New Roman" w:eastAsia="Calibri" w:hAnsi="Times New Roman" w:cs="Times New Roman"/>
                <w:color w:val="000000"/>
                <w:sz w:val="24"/>
                <w:szCs w:val="24"/>
              </w:rPr>
            </w:pPr>
            <w:r w:rsidRPr="00927EAD">
              <w:rPr>
                <w:rFonts w:ascii="Times New Roman" w:eastAsia="Calibri" w:hAnsi="Times New Roman" w:cs="Times New Roman"/>
                <w:color w:val="000000"/>
                <w:sz w:val="24"/>
                <w:szCs w:val="24"/>
              </w:rPr>
              <w:t>$480,000</w:t>
            </w:r>
          </w:p>
        </w:tc>
      </w:tr>
    </w:tbl>
    <w:p w14:paraId="61991058" w14:textId="77777777" w:rsidR="00927EAD" w:rsidRPr="00927EAD" w:rsidRDefault="00927EAD" w:rsidP="00927EAD">
      <w:pPr>
        <w:spacing w:after="0" w:line="240" w:lineRule="auto"/>
        <w:rPr>
          <w:rFonts w:ascii="Times New Roman" w:eastAsia="Calibri" w:hAnsi="Times New Roman" w:cs="Times New Roman"/>
          <w:color w:val="000000"/>
          <w:kern w:val="0"/>
          <w14:ligatures w14:val="none"/>
        </w:rPr>
      </w:pPr>
    </w:p>
    <w:p w14:paraId="4814F72E" w14:textId="77777777" w:rsidR="00927EAD" w:rsidRPr="00927EAD" w:rsidRDefault="00927EAD" w:rsidP="00927EAD">
      <w:pPr>
        <w:spacing w:after="0" w:line="240" w:lineRule="auto"/>
        <w:rPr>
          <w:rFonts w:ascii="Times New Roman" w:eastAsia="Calibri" w:hAnsi="Times New Roman" w:cs="Times New Roman"/>
          <w:b/>
          <w:color w:val="000000"/>
          <w:kern w:val="0"/>
          <w14:ligatures w14:val="none"/>
        </w:rPr>
      </w:pPr>
      <w:r w:rsidRPr="00927EAD">
        <w:rPr>
          <w:rFonts w:ascii="Times New Roman" w:eastAsia="Calibri" w:hAnsi="Times New Roman" w:cs="Times New Roman"/>
          <w:b/>
          <w:color w:val="000000"/>
          <w:kern w:val="0"/>
          <w14:ligatures w14:val="none"/>
        </w:rPr>
        <w:t>Funding Authorization:</w:t>
      </w:r>
    </w:p>
    <w:tbl>
      <w:tblPr>
        <w:tblStyle w:val="TableGrid"/>
        <w:tblW w:w="10255" w:type="dxa"/>
        <w:tblLook w:val="04A0" w:firstRow="1" w:lastRow="0" w:firstColumn="1" w:lastColumn="0" w:noHBand="0" w:noVBand="1"/>
      </w:tblPr>
      <w:tblGrid>
        <w:gridCol w:w="4675"/>
        <w:gridCol w:w="5580"/>
      </w:tblGrid>
      <w:tr w:rsidR="00927EAD" w:rsidRPr="00927EAD" w14:paraId="4F370420" w14:textId="77777777" w:rsidTr="00C15420">
        <w:tc>
          <w:tcPr>
            <w:tcW w:w="4675" w:type="dxa"/>
          </w:tcPr>
          <w:p w14:paraId="675B792C" w14:textId="77777777" w:rsidR="00927EAD" w:rsidRPr="00927EAD" w:rsidRDefault="00927EAD" w:rsidP="00927EAD">
            <w:pPr>
              <w:rPr>
                <w:rFonts w:ascii="Times New Roman" w:eastAsia="Calibri" w:hAnsi="Times New Roman" w:cs="Times New Roman"/>
                <w:color w:val="000000"/>
                <w:sz w:val="24"/>
                <w:szCs w:val="24"/>
              </w:rPr>
            </w:pPr>
            <w:r w:rsidRPr="00927EAD">
              <w:rPr>
                <w:rFonts w:ascii="Times New Roman" w:eastAsia="Calibri" w:hAnsi="Times New Roman" w:cs="Times New Roman"/>
                <w:color w:val="000000"/>
                <w:sz w:val="24"/>
                <w:szCs w:val="24"/>
              </w:rPr>
              <w:lastRenderedPageBreak/>
              <w:t>Legislative Authorization:</w:t>
            </w:r>
          </w:p>
        </w:tc>
        <w:tc>
          <w:tcPr>
            <w:tcW w:w="5580" w:type="dxa"/>
          </w:tcPr>
          <w:p w14:paraId="3B44888B" w14:textId="77777777" w:rsidR="00927EAD" w:rsidRPr="00927EAD" w:rsidRDefault="00927EAD" w:rsidP="00927EAD">
            <w:pPr>
              <w:rPr>
                <w:rFonts w:ascii="Times New Roman" w:eastAsia="Calibri" w:hAnsi="Times New Roman" w:cs="Times New Roman"/>
                <w:color w:val="000000"/>
                <w:sz w:val="24"/>
                <w:szCs w:val="24"/>
              </w:rPr>
            </w:pPr>
            <w:r w:rsidRPr="00927EAD">
              <w:rPr>
                <w:rFonts w:ascii="Times New Roman" w:eastAsia="Calibri" w:hAnsi="Times New Roman" w:cs="Times New Roman"/>
                <w:color w:val="000000"/>
                <w:sz w:val="24"/>
                <w:szCs w:val="24"/>
              </w:rPr>
              <w:t>Local Appropriated Funds</w:t>
            </w:r>
          </w:p>
        </w:tc>
      </w:tr>
      <w:tr w:rsidR="00927EAD" w:rsidRPr="00927EAD" w14:paraId="3B25BA02" w14:textId="77777777" w:rsidTr="00C15420">
        <w:tc>
          <w:tcPr>
            <w:tcW w:w="4675" w:type="dxa"/>
          </w:tcPr>
          <w:p w14:paraId="0CA63258" w14:textId="77777777" w:rsidR="00927EAD" w:rsidRPr="00927EAD" w:rsidRDefault="00927EAD" w:rsidP="00927EAD">
            <w:pPr>
              <w:rPr>
                <w:rFonts w:ascii="Times New Roman" w:eastAsia="Calibri" w:hAnsi="Times New Roman" w:cs="Times New Roman"/>
                <w:color w:val="000000"/>
                <w:sz w:val="24"/>
                <w:szCs w:val="24"/>
              </w:rPr>
            </w:pPr>
            <w:r w:rsidRPr="00927EAD">
              <w:rPr>
                <w:rFonts w:ascii="Times New Roman" w:eastAsia="Calibri" w:hAnsi="Times New Roman" w:cs="Times New Roman"/>
                <w:color w:val="000000"/>
                <w:sz w:val="24"/>
                <w:szCs w:val="24"/>
              </w:rPr>
              <w:t>Cost Sharing/Match Required?</w:t>
            </w:r>
          </w:p>
        </w:tc>
        <w:tc>
          <w:tcPr>
            <w:tcW w:w="5580" w:type="dxa"/>
          </w:tcPr>
          <w:p w14:paraId="5EE610F7" w14:textId="77777777" w:rsidR="00927EAD" w:rsidRPr="00927EAD" w:rsidRDefault="00927EAD" w:rsidP="00927EAD">
            <w:pPr>
              <w:rPr>
                <w:rFonts w:ascii="Times New Roman" w:eastAsia="Calibri" w:hAnsi="Times New Roman" w:cs="Times New Roman"/>
                <w:color w:val="000000"/>
                <w:sz w:val="24"/>
                <w:szCs w:val="24"/>
              </w:rPr>
            </w:pPr>
            <w:r w:rsidRPr="00927EAD">
              <w:rPr>
                <w:rFonts w:ascii="Times New Roman" w:eastAsia="Calibri" w:hAnsi="Times New Roman" w:cs="Times New Roman"/>
                <w:noProof/>
                <w:color w:val="000000"/>
                <w:sz w:val="24"/>
                <w:szCs w:val="24"/>
              </w:rPr>
              <w:t>No</w:t>
            </w:r>
          </w:p>
        </w:tc>
      </w:tr>
      <w:tr w:rsidR="00927EAD" w:rsidRPr="00927EAD" w14:paraId="7855B11C" w14:textId="77777777" w:rsidTr="00C15420">
        <w:tc>
          <w:tcPr>
            <w:tcW w:w="4675" w:type="dxa"/>
          </w:tcPr>
          <w:p w14:paraId="315DB63E" w14:textId="77777777" w:rsidR="00927EAD" w:rsidRPr="00927EAD" w:rsidRDefault="00927EAD" w:rsidP="00927EAD">
            <w:pPr>
              <w:rPr>
                <w:rFonts w:ascii="Times New Roman" w:eastAsia="Calibri" w:hAnsi="Times New Roman" w:cs="Times New Roman"/>
                <w:color w:val="000000"/>
                <w:sz w:val="24"/>
                <w:szCs w:val="24"/>
              </w:rPr>
            </w:pPr>
            <w:r w:rsidRPr="00927EAD">
              <w:rPr>
                <w:rFonts w:ascii="Times New Roman" w:eastAsia="Calibri" w:hAnsi="Times New Roman" w:cs="Times New Roman"/>
                <w:color w:val="000000"/>
                <w:sz w:val="24"/>
                <w:szCs w:val="24"/>
              </w:rPr>
              <w:t>RFA Release Date:</w:t>
            </w:r>
          </w:p>
        </w:tc>
        <w:tc>
          <w:tcPr>
            <w:tcW w:w="5580" w:type="dxa"/>
          </w:tcPr>
          <w:p w14:paraId="7325485B" w14:textId="77777777" w:rsidR="00927EAD" w:rsidRPr="00927EAD" w:rsidRDefault="00927EAD" w:rsidP="00927EAD">
            <w:pPr>
              <w:rPr>
                <w:rFonts w:ascii="Times New Roman" w:eastAsia="Calibri" w:hAnsi="Times New Roman" w:cs="Times New Roman"/>
                <w:color w:val="000000"/>
                <w:sz w:val="24"/>
                <w:szCs w:val="24"/>
              </w:rPr>
            </w:pPr>
            <w:r w:rsidRPr="00927EAD">
              <w:rPr>
                <w:rFonts w:ascii="Times New Roman" w:eastAsia="Calibri" w:hAnsi="Times New Roman" w:cs="Times New Roman"/>
                <w:color w:val="000000"/>
                <w:sz w:val="24"/>
                <w:szCs w:val="24"/>
              </w:rPr>
              <w:t>Friday, September 18, 2026</w:t>
            </w:r>
          </w:p>
        </w:tc>
      </w:tr>
      <w:tr w:rsidR="00927EAD" w:rsidRPr="00927EAD" w14:paraId="4065E8CC" w14:textId="77777777" w:rsidTr="00C15420">
        <w:tc>
          <w:tcPr>
            <w:tcW w:w="4675" w:type="dxa"/>
          </w:tcPr>
          <w:p w14:paraId="0A78684D" w14:textId="77777777" w:rsidR="00927EAD" w:rsidRPr="00927EAD" w:rsidRDefault="00927EAD" w:rsidP="00927EAD">
            <w:pPr>
              <w:rPr>
                <w:rFonts w:ascii="Times New Roman" w:eastAsia="Calibri" w:hAnsi="Times New Roman" w:cs="Times New Roman"/>
                <w:color w:val="000000"/>
                <w:sz w:val="24"/>
                <w:szCs w:val="24"/>
              </w:rPr>
            </w:pPr>
            <w:r w:rsidRPr="00927EAD">
              <w:rPr>
                <w:rFonts w:ascii="Times New Roman" w:eastAsia="Calibri" w:hAnsi="Times New Roman" w:cs="Times New Roman"/>
                <w:color w:val="000000"/>
                <w:sz w:val="24"/>
                <w:szCs w:val="24"/>
              </w:rPr>
              <w:t xml:space="preserve">Pre-Application Conference (Date): </w:t>
            </w:r>
          </w:p>
        </w:tc>
        <w:tc>
          <w:tcPr>
            <w:tcW w:w="5580" w:type="dxa"/>
          </w:tcPr>
          <w:p w14:paraId="4845FF74" w14:textId="77777777" w:rsidR="00927EAD" w:rsidRPr="00927EAD" w:rsidRDefault="00927EAD" w:rsidP="00927EAD">
            <w:pPr>
              <w:rPr>
                <w:rFonts w:ascii="Times New Roman" w:eastAsia="Calibri" w:hAnsi="Times New Roman" w:cs="Times New Roman"/>
                <w:sz w:val="24"/>
                <w:szCs w:val="24"/>
              </w:rPr>
            </w:pPr>
            <w:r w:rsidRPr="00927EAD">
              <w:rPr>
                <w:rFonts w:ascii="Times New Roman" w:eastAsia="Calibri" w:hAnsi="Times New Roman" w:cs="Times New Roman"/>
                <w:sz w:val="24"/>
                <w:szCs w:val="24"/>
              </w:rPr>
              <w:t>Tuesday, September 22, 2026</w:t>
            </w:r>
          </w:p>
        </w:tc>
      </w:tr>
      <w:tr w:rsidR="00927EAD" w:rsidRPr="00927EAD" w14:paraId="6B4CB910" w14:textId="77777777" w:rsidTr="00C15420">
        <w:tc>
          <w:tcPr>
            <w:tcW w:w="4675" w:type="dxa"/>
          </w:tcPr>
          <w:p w14:paraId="20A0A3EA" w14:textId="77777777" w:rsidR="00927EAD" w:rsidRPr="00927EAD" w:rsidRDefault="00927EAD" w:rsidP="00927EAD">
            <w:pPr>
              <w:rPr>
                <w:rFonts w:ascii="Times New Roman" w:eastAsia="Calibri" w:hAnsi="Times New Roman" w:cs="Times New Roman"/>
                <w:color w:val="000000"/>
                <w:sz w:val="24"/>
                <w:szCs w:val="24"/>
              </w:rPr>
            </w:pPr>
            <w:r w:rsidRPr="00927EAD">
              <w:rPr>
                <w:rFonts w:ascii="Times New Roman" w:eastAsia="Calibri" w:hAnsi="Times New Roman" w:cs="Times New Roman"/>
                <w:color w:val="000000"/>
                <w:sz w:val="24"/>
                <w:szCs w:val="24"/>
              </w:rPr>
              <w:t>Pre-Application Conference (Times):</w:t>
            </w:r>
          </w:p>
        </w:tc>
        <w:tc>
          <w:tcPr>
            <w:tcW w:w="5580" w:type="dxa"/>
          </w:tcPr>
          <w:p w14:paraId="4DBD1EA0" w14:textId="77777777" w:rsidR="00927EAD" w:rsidRPr="00927EAD" w:rsidRDefault="00927EAD" w:rsidP="00927EAD">
            <w:pPr>
              <w:rPr>
                <w:rFonts w:ascii="Times New Roman" w:eastAsia="Calibri" w:hAnsi="Times New Roman" w:cs="Times New Roman"/>
                <w:sz w:val="24"/>
                <w:szCs w:val="24"/>
              </w:rPr>
            </w:pPr>
            <w:r w:rsidRPr="00927EAD">
              <w:rPr>
                <w:rFonts w:ascii="Times New Roman" w:eastAsia="Calibri" w:hAnsi="Times New Roman" w:cs="Times New Roman"/>
                <w:sz w:val="24"/>
                <w:szCs w:val="24"/>
              </w:rPr>
              <w:t>1:00 pm ET</w:t>
            </w:r>
          </w:p>
        </w:tc>
      </w:tr>
      <w:tr w:rsidR="00927EAD" w:rsidRPr="00927EAD" w14:paraId="12FCD2CF" w14:textId="77777777" w:rsidTr="00C15420">
        <w:trPr>
          <w:trHeight w:val="280"/>
        </w:trPr>
        <w:tc>
          <w:tcPr>
            <w:tcW w:w="4675" w:type="dxa"/>
          </w:tcPr>
          <w:p w14:paraId="79648BF3" w14:textId="77777777" w:rsidR="00927EAD" w:rsidRPr="00EF5B66" w:rsidRDefault="00927EAD" w:rsidP="00927EAD">
            <w:pPr>
              <w:rPr>
                <w:rFonts w:ascii="Times New Roman" w:eastAsia="Calibri" w:hAnsi="Times New Roman" w:cs="Times New Roman"/>
                <w:b/>
                <w:bCs/>
                <w:sz w:val="24"/>
                <w:szCs w:val="24"/>
              </w:rPr>
            </w:pPr>
            <w:r w:rsidRPr="00EF5B66">
              <w:rPr>
                <w:rFonts w:ascii="Times New Roman" w:eastAsia="Calibri" w:hAnsi="Times New Roman" w:cs="Times New Roman"/>
                <w:b/>
                <w:bCs/>
                <w:sz w:val="24"/>
                <w:szCs w:val="24"/>
              </w:rPr>
              <w:t>Pre-Application Conference (Microsoft Teams Access):</w:t>
            </w:r>
          </w:p>
        </w:tc>
        <w:tc>
          <w:tcPr>
            <w:tcW w:w="5580" w:type="dxa"/>
          </w:tcPr>
          <w:p w14:paraId="2159F446" w14:textId="77777777" w:rsidR="00927EAD" w:rsidRPr="00927EAD" w:rsidRDefault="00927EAD" w:rsidP="00927EAD">
            <w:pPr>
              <w:rPr>
                <w:rFonts w:ascii="Times New Roman" w:eastAsia="Calibri" w:hAnsi="Times New Roman" w:cs="Times New Roman"/>
                <w:color w:val="0000FF"/>
                <w:sz w:val="24"/>
                <w:szCs w:val="24"/>
              </w:rPr>
            </w:pPr>
            <w:hyperlink r:id="rId8" w:tgtFrame="_blank" w:tooltip="Meeting join" w:history="1">
              <w:r w:rsidRPr="00927EAD">
                <w:rPr>
                  <w:rFonts w:ascii="Times New Roman" w:eastAsia="Calibri" w:hAnsi="Times New Roman" w:cs="Times New Roman"/>
                  <w:color w:val="0000FF"/>
                  <w:sz w:val="24"/>
                  <w:szCs w:val="24"/>
                  <w:u w:val="single"/>
                </w:rPr>
                <w:t>Pre-Application Conference for SBH091826</w:t>
              </w:r>
            </w:hyperlink>
          </w:p>
        </w:tc>
      </w:tr>
      <w:tr w:rsidR="00927EAD" w:rsidRPr="00927EAD" w14:paraId="3A51DE74" w14:textId="77777777" w:rsidTr="00C15420">
        <w:tc>
          <w:tcPr>
            <w:tcW w:w="4675" w:type="dxa"/>
          </w:tcPr>
          <w:p w14:paraId="08301D94" w14:textId="77777777" w:rsidR="00927EAD" w:rsidRPr="00EF5B66" w:rsidRDefault="00927EAD" w:rsidP="00927EAD">
            <w:pPr>
              <w:rPr>
                <w:rFonts w:ascii="Times New Roman" w:eastAsia="Calibri" w:hAnsi="Times New Roman" w:cs="Times New Roman"/>
                <w:b/>
                <w:bCs/>
                <w:sz w:val="24"/>
                <w:szCs w:val="24"/>
              </w:rPr>
            </w:pPr>
            <w:r w:rsidRPr="00EF5B66">
              <w:rPr>
                <w:rFonts w:ascii="Times New Roman" w:eastAsia="Calibri" w:hAnsi="Times New Roman" w:cs="Times New Roman"/>
                <w:b/>
                <w:bCs/>
                <w:sz w:val="24"/>
                <w:szCs w:val="24"/>
              </w:rPr>
              <w:t>Application Deadline Date:</w:t>
            </w:r>
          </w:p>
        </w:tc>
        <w:tc>
          <w:tcPr>
            <w:tcW w:w="5580" w:type="dxa"/>
          </w:tcPr>
          <w:p w14:paraId="38EB6A18" w14:textId="77777777" w:rsidR="00927EAD" w:rsidRPr="00927EAD" w:rsidRDefault="00927EAD" w:rsidP="00927EAD">
            <w:pPr>
              <w:rPr>
                <w:rFonts w:ascii="Times New Roman" w:eastAsia="Calibri" w:hAnsi="Times New Roman" w:cs="Times New Roman"/>
                <w:sz w:val="24"/>
                <w:szCs w:val="24"/>
              </w:rPr>
            </w:pPr>
            <w:r w:rsidRPr="00927EAD">
              <w:rPr>
                <w:rFonts w:ascii="Times New Roman" w:eastAsia="Calibri" w:hAnsi="Times New Roman" w:cs="Times New Roman"/>
                <w:sz w:val="24"/>
                <w:szCs w:val="24"/>
              </w:rPr>
              <w:t>Thursday, October 1, 2026</w:t>
            </w:r>
          </w:p>
        </w:tc>
      </w:tr>
      <w:tr w:rsidR="00927EAD" w:rsidRPr="00927EAD" w14:paraId="79C34EB9" w14:textId="77777777" w:rsidTr="00C15420">
        <w:tc>
          <w:tcPr>
            <w:tcW w:w="4675" w:type="dxa"/>
          </w:tcPr>
          <w:p w14:paraId="71CFE9C5" w14:textId="77777777" w:rsidR="00927EAD" w:rsidRPr="00927EAD" w:rsidRDefault="00927EAD" w:rsidP="00927EAD">
            <w:pPr>
              <w:rPr>
                <w:rFonts w:ascii="Times New Roman" w:eastAsia="Calibri" w:hAnsi="Times New Roman" w:cs="Times New Roman"/>
                <w:color w:val="000000"/>
                <w:sz w:val="24"/>
                <w:szCs w:val="24"/>
              </w:rPr>
            </w:pPr>
            <w:r w:rsidRPr="00927EAD">
              <w:rPr>
                <w:rFonts w:ascii="Times New Roman" w:eastAsia="Calibri" w:hAnsi="Times New Roman" w:cs="Times New Roman"/>
                <w:color w:val="000000"/>
                <w:sz w:val="24"/>
                <w:szCs w:val="24"/>
              </w:rPr>
              <w:t>Application Deadline Time:</w:t>
            </w:r>
          </w:p>
        </w:tc>
        <w:tc>
          <w:tcPr>
            <w:tcW w:w="5580" w:type="dxa"/>
          </w:tcPr>
          <w:p w14:paraId="50481E68" w14:textId="77777777" w:rsidR="00927EAD" w:rsidRPr="00927EAD" w:rsidRDefault="00927EAD" w:rsidP="00927EAD">
            <w:pPr>
              <w:rPr>
                <w:rFonts w:ascii="Times New Roman" w:eastAsia="Calibri" w:hAnsi="Times New Roman" w:cs="Times New Roman"/>
                <w:color w:val="000000"/>
                <w:sz w:val="24"/>
                <w:szCs w:val="24"/>
              </w:rPr>
            </w:pPr>
            <w:r w:rsidRPr="00927EAD">
              <w:rPr>
                <w:rFonts w:ascii="Times New Roman" w:eastAsia="Calibri" w:hAnsi="Times New Roman" w:cs="Times New Roman"/>
                <w:color w:val="000000"/>
                <w:sz w:val="24"/>
                <w:szCs w:val="24"/>
              </w:rPr>
              <w:t>by 12:00 pm  ET</w:t>
            </w:r>
          </w:p>
        </w:tc>
      </w:tr>
      <w:tr w:rsidR="00927EAD" w:rsidRPr="00927EAD" w14:paraId="1CFDA939" w14:textId="77777777" w:rsidTr="00C15420">
        <w:tc>
          <w:tcPr>
            <w:tcW w:w="4675" w:type="dxa"/>
          </w:tcPr>
          <w:p w14:paraId="54B01255" w14:textId="77777777" w:rsidR="00927EAD" w:rsidRPr="00927EAD" w:rsidRDefault="00927EAD" w:rsidP="00927EAD">
            <w:pPr>
              <w:rPr>
                <w:rFonts w:ascii="Times New Roman" w:eastAsia="Calibri" w:hAnsi="Times New Roman" w:cs="Times New Roman"/>
                <w:color w:val="000000"/>
                <w:sz w:val="24"/>
                <w:szCs w:val="24"/>
              </w:rPr>
            </w:pPr>
            <w:r w:rsidRPr="00927EAD">
              <w:rPr>
                <w:rFonts w:ascii="Times New Roman" w:eastAsia="Calibri" w:hAnsi="Times New Roman" w:cs="Times New Roman"/>
                <w:color w:val="000000"/>
                <w:sz w:val="24"/>
                <w:szCs w:val="24"/>
              </w:rPr>
              <w:t>Links to Additional Information about this Funding Opportunity:</w:t>
            </w:r>
          </w:p>
        </w:tc>
        <w:tc>
          <w:tcPr>
            <w:tcW w:w="5580" w:type="dxa"/>
          </w:tcPr>
          <w:p w14:paraId="01BC1BED" w14:textId="77777777" w:rsidR="00927EAD" w:rsidRPr="00927EAD" w:rsidRDefault="00927EAD" w:rsidP="00927EAD">
            <w:pPr>
              <w:rPr>
                <w:rFonts w:ascii="Times New Roman" w:eastAsia="Calibri" w:hAnsi="Times New Roman" w:cs="Times New Roman"/>
                <w:color w:val="0000FF"/>
                <w:sz w:val="24"/>
                <w:szCs w:val="24"/>
              </w:rPr>
            </w:pPr>
            <w:r w:rsidRPr="00927EAD">
              <w:rPr>
                <w:rFonts w:ascii="Times New Roman" w:eastAsia="Calibri" w:hAnsi="Times New Roman" w:cs="Times New Roman"/>
                <w:color w:val="000000"/>
                <w:sz w:val="24"/>
                <w:szCs w:val="24"/>
              </w:rPr>
              <w:t>Serve DC:</w:t>
            </w:r>
            <w:r w:rsidRPr="00927EAD">
              <w:rPr>
                <w:rFonts w:ascii="Times New Roman" w:eastAsia="Calibri" w:hAnsi="Times New Roman" w:cs="Times New Roman"/>
                <w:noProof/>
                <w:color w:val="000000"/>
                <w:sz w:val="24"/>
                <w:szCs w:val="24"/>
              </w:rPr>
              <w:t xml:space="preserve"> </w:t>
            </w:r>
            <w:r w:rsidRPr="00927EAD">
              <w:rPr>
                <w:rFonts w:ascii="Times New Roman" w:eastAsia="Calibri" w:hAnsi="Times New Roman" w:cs="Times New Roman"/>
                <w:color w:val="000000"/>
                <w:sz w:val="24"/>
                <w:szCs w:val="24"/>
              </w:rPr>
              <w:t xml:space="preserve"> </w:t>
            </w:r>
            <w:hyperlink r:id="rId9" w:anchor="4" w:history="1">
              <w:r w:rsidRPr="00927EAD">
                <w:rPr>
                  <w:rFonts w:ascii="Times New Roman" w:eastAsia="Calibri" w:hAnsi="Times New Roman" w:cs="Times New Roman"/>
                  <w:color w:val="0000FF"/>
                  <w:sz w:val="24"/>
                  <w:szCs w:val="24"/>
                  <w:u w:val="single"/>
                </w:rPr>
                <w:t>Mayors Office of Community Affairs</w:t>
              </w:r>
            </w:hyperlink>
          </w:p>
          <w:p w14:paraId="28880CCB" w14:textId="77777777" w:rsidR="00927EAD" w:rsidRPr="00927EAD" w:rsidRDefault="00927EAD" w:rsidP="00927EAD">
            <w:pPr>
              <w:rPr>
                <w:rFonts w:ascii="Times New Roman" w:eastAsia="Calibri" w:hAnsi="Times New Roman" w:cs="Times New Roman"/>
                <w:color w:val="0000FF"/>
                <w:sz w:val="24"/>
                <w:szCs w:val="24"/>
              </w:rPr>
            </w:pPr>
            <w:r w:rsidRPr="00927EAD">
              <w:rPr>
                <w:rFonts w:ascii="Times New Roman" w:eastAsia="Calibri" w:hAnsi="Times New Roman" w:cs="Times New Roman"/>
                <w:color w:val="0000FF"/>
                <w:sz w:val="24"/>
                <w:szCs w:val="24"/>
              </w:rPr>
              <w:t xml:space="preserve">DBH RFA Opportunities: </w:t>
            </w:r>
          </w:p>
          <w:p w14:paraId="065F9C59" w14:textId="77777777" w:rsidR="00927EAD" w:rsidRPr="00927EAD" w:rsidRDefault="00927EAD" w:rsidP="00927EAD">
            <w:pPr>
              <w:rPr>
                <w:rFonts w:ascii="Times New Roman" w:eastAsia="Calibri" w:hAnsi="Times New Roman" w:cs="Times New Roman"/>
                <w:color w:val="000000"/>
                <w:sz w:val="24"/>
                <w:szCs w:val="24"/>
              </w:rPr>
            </w:pPr>
            <w:hyperlink r:id="rId10" w:history="1">
              <w:r w:rsidRPr="00927EAD">
                <w:rPr>
                  <w:rFonts w:ascii="Times New Roman" w:eastAsia="Calibri" w:hAnsi="Times New Roman" w:cs="Times New Roman"/>
                  <w:color w:val="0000FF"/>
                  <w:sz w:val="24"/>
                  <w:szCs w:val="24"/>
                  <w:u w:val="single"/>
                </w:rPr>
                <w:t xml:space="preserve">DBH - Request to Applications </w:t>
              </w:r>
            </w:hyperlink>
          </w:p>
        </w:tc>
      </w:tr>
    </w:tbl>
    <w:p w14:paraId="4A51AD99" w14:textId="77777777" w:rsidR="00927EAD" w:rsidRPr="00927EAD" w:rsidRDefault="00927EAD" w:rsidP="00927EAD">
      <w:pPr>
        <w:tabs>
          <w:tab w:val="left" w:pos="3165"/>
        </w:tabs>
        <w:spacing w:after="0" w:line="240" w:lineRule="auto"/>
        <w:rPr>
          <w:rFonts w:ascii="Times New Roman" w:eastAsia="Calibri" w:hAnsi="Times New Roman" w:cs="Times New Roman"/>
          <w:b/>
          <w:color w:val="000000"/>
          <w:kern w:val="0"/>
          <w14:ligatures w14:val="none"/>
        </w:rPr>
      </w:pPr>
      <w:r w:rsidRPr="00927EAD">
        <w:rPr>
          <w:rFonts w:ascii="Times New Roman" w:eastAsia="Calibri" w:hAnsi="Times New Roman" w:cs="Times New Roman"/>
          <w:b/>
          <w:color w:val="000000"/>
          <w:kern w:val="0"/>
          <w14:ligatures w14:val="none"/>
        </w:rPr>
        <w:t>Notes:</w:t>
      </w:r>
    </w:p>
    <w:p w14:paraId="3A7DA1C5" w14:textId="77777777" w:rsidR="00927EAD" w:rsidRPr="00927EAD" w:rsidRDefault="00927EAD" w:rsidP="00927EAD">
      <w:pPr>
        <w:numPr>
          <w:ilvl w:val="0"/>
          <w:numId w:val="1"/>
        </w:numPr>
        <w:pBdr>
          <w:top w:val="nil"/>
          <w:left w:val="nil"/>
          <w:bottom w:val="nil"/>
          <w:right w:val="nil"/>
          <w:between w:val="nil"/>
        </w:pBdr>
        <w:tabs>
          <w:tab w:val="left" w:pos="3165"/>
        </w:tabs>
        <w:spacing w:after="0" w:line="240" w:lineRule="auto"/>
        <w:rPr>
          <w:rFonts w:ascii="Times New Roman" w:eastAsia="Calibri" w:hAnsi="Times New Roman" w:cs="Times New Roman"/>
          <w:b/>
          <w:color w:val="000000"/>
          <w:kern w:val="0"/>
          <w14:ligatures w14:val="none"/>
        </w:rPr>
      </w:pPr>
      <w:r w:rsidRPr="00927EAD">
        <w:rPr>
          <w:rFonts w:ascii="Times New Roman" w:eastAsia="Calibri" w:hAnsi="Times New Roman" w:cs="Times New Roman"/>
          <w:b/>
          <w:color w:val="000000"/>
          <w:kern w:val="0"/>
          <w14:ligatures w14:val="none"/>
        </w:rPr>
        <w:t>DBH reserves the right to issue addenda and/or amendments subsequent to the issuance of the NOFA or RFA, or to rescind the NOFA or RFA.</w:t>
      </w:r>
    </w:p>
    <w:p w14:paraId="00B3DE95" w14:textId="77777777" w:rsidR="00927EAD" w:rsidRPr="00927EAD" w:rsidRDefault="00927EAD" w:rsidP="00927EAD">
      <w:pPr>
        <w:numPr>
          <w:ilvl w:val="0"/>
          <w:numId w:val="1"/>
        </w:numPr>
        <w:pBdr>
          <w:top w:val="nil"/>
          <w:left w:val="nil"/>
          <w:bottom w:val="nil"/>
          <w:right w:val="nil"/>
          <w:between w:val="nil"/>
        </w:pBdr>
        <w:tabs>
          <w:tab w:val="left" w:pos="3165"/>
        </w:tabs>
        <w:spacing w:after="0" w:line="240" w:lineRule="auto"/>
        <w:rPr>
          <w:rFonts w:ascii="Times New Roman" w:eastAsia="Calibri" w:hAnsi="Times New Roman" w:cs="Times New Roman"/>
          <w:b/>
          <w:color w:val="000000"/>
          <w:kern w:val="0"/>
          <w14:ligatures w14:val="none"/>
        </w:rPr>
      </w:pPr>
      <w:r w:rsidRPr="00927EAD">
        <w:rPr>
          <w:rFonts w:ascii="Times New Roman" w:eastAsia="Calibri" w:hAnsi="Times New Roman" w:cs="Times New Roman"/>
          <w:b/>
          <w:color w:val="000000"/>
          <w:kern w:val="0"/>
          <w14:ligatures w14:val="none"/>
        </w:rPr>
        <w:t xml:space="preserve">Awards are contingent upon the availability of funds. </w:t>
      </w:r>
    </w:p>
    <w:p w14:paraId="0F6EAFB5" w14:textId="77777777" w:rsidR="00927EAD" w:rsidRPr="00927EAD" w:rsidRDefault="00927EAD" w:rsidP="00927EAD">
      <w:pPr>
        <w:numPr>
          <w:ilvl w:val="0"/>
          <w:numId w:val="1"/>
        </w:numPr>
        <w:pBdr>
          <w:top w:val="nil"/>
          <w:left w:val="nil"/>
          <w:bottom w:val="nil"/>
          <w:right w:val="nil"/>
          <w:between w:val="nil"/>
        </w:pBdr>
        <w:tabs>
          <w:tab w:val="left" w:pos="3165"/>
        </w:tabs>
        <w:spacing w:after="0" w:line="240" w:lineRule="auto"/>
        <w:rPr>
          <w:rFonts w:ascii="Times New Roman" w:eastAsia="Calibri" w:hAnsi="Times New Roman" w:cs="Times New Roman"/>
          <w:b/>
          <w:color w:val="000000"/>
          <w:kern w:val="0"/>
          <w14:ligatures w14:val="none"/>
        </w:rPr>
      </w:pPr>
      <w:r w:rsidRPr="00927EAD">
        <w:rPr>
          <w:rFonts w:ascii="Times New Roman" w:eastAsia="Calibri" w:hAnsi="Times New Roman" w:cs="Times New Roman"/>
          <w:b/>
          <w:color w:val="000000"/>
          <w:kern w:val="0"/>
          <w14:ligatures w14:val="none"/>
        </w:rPr>
        <w:t xml:space="preserve">Individuals are not eligible for DBH grant funding. </w:t>
      </w:r>
    </w:p>
    <w:p w14:paraId="2457615D" w14:textId="77777777" w:rsidR="00927EAD" w:rsidRPr="00927EAD" w:rsidRDefault="00927EAD" w:rsidP="00927EAD">
      <w:pPr>
        <w:numPr>
          <w:ilvl w:val="0"/>
          <w:numId w:val="1"/>
        </w:numPr>
        <w:pBdr>
          <w:top w:val="nil"/>
          <w:left w:val="nil"/>
          <w:bottom w:val="nil"/>
          <w:right w:val="nil"/>
          <w:between w:val="nil"/>
        </w:pBdr>
        <w:tabs>
          <w:tab w:val="left" w:pos="3165"/>
        </w:tabs>
        <w:spacing w:after="0" w:line="240" w:lineRule="auto"/>
        <w:rPr>
          <w:rFonts w:ascii="Times New Roman" w:eastAsia="Calibri" w:hAnsi="Times New Roman" w:cs="Times New Roman"/>
          <w:b/>
          <w:color w:val="000000"/>
          <w:kern w:val="0"/>
          <w14:ligatures w14:val="none"/>
        </w:rPr>
      </w:pPr>
      <w:r w:rsidRPr="00927EAD">
        <w:rPr>
          <w:rFonts w:ascii="Times New Roman" w:eastAsia="Calibri" w:hAnsi="Times New Roman" w:cs="Times New Roman"/>
          <w:b/>
          <w:color w:val="000000"/>
          <w:kern w:val="0"/>
          <w14:ligatures w14:val="none"/>
        </w:rPr>
        <w:t xml:space="preserve">Applicants must have a UEI#, Tax ID#, and be registered in the federal Systems for Award Management (SAM). </w:t>
      </w:r>
    </w:p>
    <w:p w14:paraId="473EEB03" w14:textId="77777777" w:rsidR="00927EAD" w:rsidRPr="00927EAD" w:rsidRDefault="00927EAD" w:rsidP="00927EAD">
      <w:pPr>
        <w:numPr>
          <w:ilvl w:val="0"/>
          <w:numId w:val="1"/>
        </w:numPr>
        <w:pBdr>
          <w:top w:val="nil"/>
          <w:left w:val="nil"/>
          <w:bottom w:val="nil"/>
          <w:right w:val="nil"/>
          <w:between w:val="nil"/>
        </w:pBdr>
        <w:tabs>
          <w:tab w:val="left" w:pos="3165"/>
        </w:tabs>
        <w:spacing w:after="0" w:line="240" w:lineRule="auto"/>
        <w:rPr>
          <w:rFonts w:ascii="Times New Roman" w:eastAsia="Calibri" w:hAnsi="Times New Roman" w:cs="Times New Roman"/>
          <w:b/>
          <w:color w:val="000000"/>
          <w:kern w:val="0"/>
          <w14:ligatures w14:val="none"/>
        </w:rPr>
      </w:pPr>
      <w:r w:rsidRPr="00927EAD">
        <w:rPr>
          <w:rFonts w:ascii="Times New Roman" w:eastAsia="Calibri" w:hAnsi="Times New Roman" w:cs="Times New Roman"/>
          <w:b/>
          <w:color w:val="000000"/>
          <w:kern w:val="0"/>
          <w14:ligatures w14:val="none"/>
        </w:rPr>
        <w:t>Contact the program manager assigned to this funding opportunity for additional information.</w:t>
      </w:r>
    </w:p>
    <w:p w14:paraId="53CAB974" w14:textId="77777777" w:rsidR="00927EAD" w:rsidRPr="00927EAD" w:rsidRDefault="00927EAD" w:rsidP="00927EAD">
      <w:pPr>
        <w:numPr>
          <w:ilvl w:val="0"/>
          <w:numId w:val="1"/>
        </w:numPr>
        <w:spacing w:after="0" w:line="240" w:lineRule="auto"/>
        <w:rPr>
          <w:rFonts w:ascii="Times New Roman" w:eastAsia="Calibri" w:hAnsi="Times New Roman" w:cs="Times New Roman"/>
          <w:b/>
          <w:bCs/>
          <w:color w:val="000000"/>
          <w:kern w:val="0"/>
          <w14:ligatures w14:val="none"/>
        </w:rPr>
      </w:pPr>
      <w:r w:rsidRPr="00927EAD">
        <w:rPr>
          <w:rFonts w:ascii="Times New Roman" w:eastAsia="Calibri" w:hAnsi="Times New Roman" w:cs="Times New Roman"/>
          <w:b/>
          <w:bCs/>
          <w:color w:val="000000"/>
          <w:kern w:val="0"/>
          <w14:ligatures w14:val="none"/>
        </w:rPr>
        <w:t>This is being posted less than two weeks apart due to a need to structure for the least disruption in school behavioral health services experienced by students, families, and schools as of October 1, 2026.</w:t>
      </w:r>
    </w:p>
    <w:p w14:paraId="233973C1" w14:textId="77777777" w:rsidR="00927EAD" w:rsidRPr="00927EAD" w:rsidRDefault="00927EAD" w:rsidP="00927EAD">
      <w:pPr>
        <w:keepNext/>
        <w:keepLines/>
        <w:spacing w:before="240" w:after="240" w:line="259" w:lineRule="auto"/>
        <w:jc w:val="center"/>
        <w:rPr>
          <w:rFonts w:ascii="Times New Roman" w:eastAsia="Calibri" w:hAnsi="Times New Roman" w:cs="Times New Roman"/>
          <w:b/>
          <w:noProof/>
          <w:color w:val="000000"/>
          <w:kern w:val="0"/>
          <w14:ligatures w14:val="none"/>
        </w:rPr>
      </w:pPr>
    </w:p>
    <w:p w14:paraId="6E1A7A11" w14:textId="77777777" w:rsidR="00927EAD" w:rsidRPr="00927EAD" w:rsidRDefault="00927EAD" w:rsidP="00927EAD">
      <w:pPr>
        <w:spacing w:line="240" w:lineRule="auto"/>
        <w:rPr>
          <w:rFonts w:ascii="Times New Roman" w:eastAsia="Calibri" w:hAnsi="Times New Roman" w:cs="Times New Roman"/>
          <w:color w:val="000000"/>
          <w:kern w:val="0"/>
          <w14:ligatures w14:val="none"/>
        </w:rPr>
      </w:pPr>
    </w:p>
    <w:p w14:paraId="08C9DEE8" w14:textId="77777777" w:rsidR="00927EAD" w:rsidRPr="00927EAD" w:rsidRDefault="00927EAD" w:rsidP="00927EAD">
      <w:pPr>
        <w:spacing w:after="0" w:line="240" w:lineRule="auto"/>
        <w:rPr>
          <w:rFonts w:ascii="Times New Roman" w:eastAsia="Calibri" w:hAnsi="Times New Roman" w:cs="Times New Roman"/>
          <w:color w:val="000000"/>
          <w:kern w:val="0"/>
          <w14:ligatures w14:val="none"/>
        </w:rPr>
      </w:pPr>
    </w:p>
    <w:p w14:paraId="7EB04F13" w14:textId="77777777" w:rsidR="00927EAD" w:rsidRPr="00927EAD" w:rsidRDefault="00927EAD">
      <w:pPr>
        <w:rPr>
          <w:rFonts w:ascii="Times New Roman" w:hAnsi="Times New Roman" w:cs="Times New Roman"/>
        </w:rPr>
      </w:pPr>
    </w:p>
    <w:sectPr w:rsidR="00927EAD" w:rsidRPr="00927EAD" w:rsidSect="00927EAD">
      <w:foot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D8151" w14:textId="77777777" w:rsidR="003D3953" w:rsidRDefault="003D3953" w:rsidP="00927EAD">
      <w:pPr>
        <w:spacing w:after="0" w:line="240" w:lineRule="auto"/>
      </w:pPr>
      <w:r>
        <w:separator/>
      </w:r>
    </w:p>
  </w:endnote>
  <w:endnote w:type="continuationSeparator" w:id="0">
    <w:p w14:paraId="5EC98C6E" w14:textId="77777777" w:rsidR="003D3953" w:rsidRDefault="003D3953" w:rsidP="00927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7398859"/>
      <w:docPartObj>
        <w:docPartGallery w:val="Page Numbers (Bottom of Page)"/>
        <w:docPartUnique/>
      </w:docPartObj>
    </w:sdtPr>
    <w:sdtEndPr>
      <w:rPr>
        <w:noProof/>
      </w:rPr>
    </w:sdtEndPr>
    <w:sdtContent>
      <w:p w14:paraId="678A8302" w14:textId="25093546" w:rsidR="00927EAD" w:rsidRDefault="00927EA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0BE68B6" w14:textId="77777777" w:rsidR="00927EAD" w:rsidRDefault="00927E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02C95" w14:textId="77777777" w:rsidR="003D3953" w:rsidRDefault="003D3953" w:rsidP="00927EAD">
      <w:pPr>
        <w:spacing w:after="0" w:line="240" w:lineRule="auto"/>
      </w:pPr>
      <w:r>
        <w:separator/>
      </w:r>
    </w:p>
  </w:footnote>
  <w:footnote w:type="continuationSeparator" w:id="0">
    <w:p w14:paraId="21FF9418" w14:textId="77777777" w:rsidR="003D3953" w:rsidRDefault="003D3953" w:rsidP="00927E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C57C66"/>
    <w:multiLevelType w:val="hybridMultilevel"/>
    <w:tmpl w:val="4F0A8E08"/>
    <w:lvl w:ilvl="0" w:tplc="0409000F">
      <w:start w:val="1"/>
      <w:numFmt w:val="decimal"/>
      <w:lvlText w:val="%1."/>
      <w:lvlJc w:val="left"/>
      <w:pPr>
        <w:ind w:left="900" w:hanging="360"/>
      </w:p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1" w15:restartNumberingAfterBreak="0">
    <w:nsid w:val="7D42279A"/>
    <w:multiLevelType w:val="multilevel"/>
    <w:tmpl w:val="D5CEC4D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88316074">
    <w:abstractNumId w:val="1"/>
  </w:num>
  <w:num w:numId="2" w16cid:durableId="1778480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EAD"/>
    <w:rsid w:val="003D3953"/>
    <w:rsid w:val="008B17F4"/>
    <w:rsid w:val="00927EAD"/>
    <w:rsid w:val="00EF5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D26A3"/>
  <w15:chartTrackingRefBased/>
  <w15:docId w15:val="{5433BC33-04F6-46AB-98E2-86941D7C3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7E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7E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7E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7E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7E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7E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7E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7E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7E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7E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7E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7E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7E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7E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7E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7E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7E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7EAD"/>
    <w:rPr>
      <w:rFonts w:eastAsiaTheme="majorEastAsia" w:cstheme="majorBidi"/>
      <w:color w:val="272727" w:themeColor="text1" w:themeTint="D8"/>
    </w:rPr>
  </w:style>
  <w:style w:type="paragraph" w:styleId="Title">
    <w:name w:val="Title"/>
    <w:basedOn w:val="Normal"/>
    <w:next w:val="Normal"/>
    <w:link w:val="TitleChar"/>
    <w:uiPriority w:val="10"/>
    <w:qFormat/>
    <w:rsid w:val="00927E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7E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7E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7E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7EAD"/>
    <w:pPr>
      <w:spacing w:before="160"/>
      <w:jc w:val="center"/>
    </w:pPr>
    <w:rPr>
      <w:i/>
      <w:iCs/>
      <w:color w:val="404040" w:themeColor="text1" w:themeTint="BF"/>
    </w:rPr>
  </w:style>
  <w:style w:type="character" w:customStyle="1" w:styleId="QuoteChar">
    <w:name w:val="Quote Char"/>
    <w:basedOn w:val="DefaultParagraphFont"/>
    <w:link w:val="Quote"/>
    <w:uiPriority w:val="29"/>
    <w:rsid w:val="00927EAD"/>
    <w:rPr>
      <w:i/>
      <w:iCs/>
      <w:color w:val="404040" w:themeColor="text1" w:themeTint="BF"/>
    </w:rPr>
  </w:style>
  <w:style w:type="paragraph" w:styleId="ListParagraph">
    <w:name w:val="List Paragraph"/>
    <w:basedOn w:val="Normal"/>
    <w:uiPriority w:val="34"/>
    <w:qFormat/>
    <w:rsid w:val="00927EAD"/>
    <w:pPr>
      <w:ind w:left="720"/>
      <w:contextualSpacing/>
    </w:pPr>
  </w:style>
  <w:style w:type="character" w:styleId="IntenseEmphasis">
    <w:name w:val="Intense Emphasis"/>
    <w:basedOn w:val="DefaultParagraphFont"/>
    <w:uiPriority w:val="21"/>
    <w:qFormat/>
    <w:rsid w:val="00927EAD"/>
    <w:rPr>
      <w:i/>
      <w:iCs/>
      <w:color w:val="0F4761" w:themeColor="accent1" w:themeShade="BF"/>
    </w:rPr>
  </w:style>
  <w:style w:type="paragraph" w:styleId="IntenseQuote">
    <w:name w:val="Intense Quote"/>
    <w:basedOn w:val="Normal"/>
    <w:next w:val="Normal"/>
    <w:link w:val="IntenseQuoteChar"/>
    <w:uiPriority w:val="30"/>
    <w:qFormat/>
    <w:rsid w:val="00927E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7EAD"/>
    <w:rPr>
      <w:i/>
      <w:iCs/>
      <w:color w:val="0F4761" w:themeColor="accent1" w:themeShade="BF"/>
    </w:rPr>
  </w:style>
  <w:style w:type="character" w:styleId="IntenseReference">
    <w:name w:val="Intense Reference"/>
    <w:basedOn w:val="DefaultParagraphFont"/>
    <w:uiPriority w:val="32"/>
    <w:qFormat/>
    <w:rsid w:val="00927EAD"/>
    <w:rPr>
      <w:b/>
      <w:bCs/>
      <w:smallCaps/>
      <w:color w:val="0F4761" w:themeColor="accent1" w:themeShade="BF"/>
      <w:spacing w:val="5"/>
    </w:rPr>
  </w:style>
  <w:style w:type="table" w:styleId="TableGrid">
    <w:name w:val="Table Grid"/>
    <w:basedOn w:val="TableNormal"/>
    <w:uiPriority w:val="39"/>
    <w:rsid w:val="00927EA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7E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EAD"/>
  </w:style>
  <w:style w:type="paragraph" w:styleId="Footer">
    <w:name w:val="footer"/>
    <w:basedOn w:val="Normal"/>
    <w:link w:val="FooterChar"/>
    <w:uiPriority w:val="99"/>
    <w:unhideWhenUsed/>
    <w:rsid w:val="00927E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E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ms.microsoft.com/meet/272829219390200?p=iV3U8WqIzlhq41kf4c"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harneta.scott@dc.go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dbh.dc.gov/page/dbh-request-applications" TargetMode="External"/><Relationship Id="rId4" Type="http://schemas.openxmlformats.org/officeDocument/2006/relationships/webSettings" Target="webSettings.xml"/><Relationship Id="rId9" Type="http://schemas.openxmlformats.org/officeDocument/2006/relationships/hyperlink" Target="https://communityaffairs.dc.gov/content/community-grant-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547</Words>
  <Characters>3122</Characters>
  <Application>Microsoft Office Word</Application>
  <DocSecurity>0</DocSecurity>
  <Lines>26</Lines>
  <Paragraphs>7</Paragraphs>
  <ScaleCrop>false</ScaleCrop>
  <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Baker, Shelley (DBH)</dc:creator>
  <cp:keywords/>
  <dc:description/>
  <cp:lastModifiedBy>Baker, Shelley (DBH)</cp:lastModifiedBy>
  <cp:revision>2</cp:revision>
  <dcterms:created xsi:type="dcterms:W3CDTF">2026-09-10T18:24:00Z</dcterms:created>
  <dcterms:modified xsi:type="dcterms:W3CDTF">2026-09-10T18:27:00Z</dcterms:modified>
</cp:coreProperties>
</file>